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06A169" w14:textId="77777777" w:rsidR="00A9663D" w:rsidRPr="007E02EF" w:rsidRDefault="00A9663D" w:rsidP="00A57F1C">
      <w:pPr>
        <w:rPr>
          <w:rFonts w:ascii="Arial" w:hAnsi="Arial"/>
          <w:b/>
          <w:sz w:val="8"/>
          <w:szCs w:val="22"/>
          <w:lang w:val="en-CA"/>
        </w:rPr>
      </w:pPr>
    </w:p>
    <w:p w14:paraId="78F6992F" w14:textId="275F9ACF" w:rsidR="003B6F77" w:rsidRDefault="00C27F06" w:rsidP="00D65186">
      <w:pPr>
        <w:pStyle w:val="Heading2"/>
        <w:spacing w:before="120"/>
        <w:jc w:val="center"/>
        <w:rPr>
          <w:rFonts w:ascii="Arial" w:hAnsi="Arial" w:cs="Arial"/>
          <w:i w:val="0"/>
          <w:iCs w:val="0"/>
          <w:color w:val="9BBB59" w:themeColor="accent3"/>
          <w:sz w:val="36"/>
          <w:szCs w:val="36"/>
          <w:lang w:val="en-CA"/>
        </w:rPr>
      </w:pPr>
      <w:r w:rsidRPr="007E02EF">
        <w:rPr>
          <w:rFonts w:ascii="Arial" w:hAnsi="Arial" w:cs="Arial"/>
          <w:i w:val="0"/>
          <w:iCs w:val="0"/>
          <w:color w:val="9BBB59" w:themeColor="accent3"/>
          <w:sz w:val="36"/>
          <w:szCs w:val="36"/>
          <w:lang w:val="en-CA"/>
        </w:rPr>
        <w:t xml:space="preserve">GRI STANDARDS CERTIFIED TRAINING COURSE </w:t>
      </w:r>
    </w:p>
    <w:p w14:paraId="2E6AF5B0" w14:textId="2502D6C9" w:rsidR="00903431" w:rsidRPr="007E02EF" w:rsidRDefault="00C27F06" w:rsidP="00D65186">
      <w:pPr>
        <w:pStyle w:val="Heading2"/>
        <w:spacing w:before="120"/>
        <w:jc w:val="center"/>
        <w:rPr>
          <w:rFonts w:ascii="Arial" w:hAnsi="Arial" w:cs="Arial"/>
          <w:i w:val="0"/>
          <w:iCs w:val="0"/>
          <w:color w:val="9BBB59" w:themeColor="accent3"/>
          <w:sz w:val="36"/>
          <w:szCs w:val="36"/>
          <w:lang w:val="en-CA"/>
        </w:rPr>
      </w:pPr>
      <w:r w:rsidRPr="007E02EF">
        <w:rPr>
          <w:rFonts w:ascii="Arial" w:hAnsi="Arial" w:cs="Arial"/>
          <w:i w:val="0"/>
          <w:iCs w:val="0"/>
          <w:color w:val="9BBB59" w:themeColor="accent3"/>
          <w:sz w:val="36"/>
          <w:szCs w:val="36"/>
          <w:lang w:val="en-CA"/>
        </w:rPr>
        <w:t>AGENDA</w:t>
      </w:r>
    </w:p>
    <w:p w14:paraId="29873FFD" w14:textId="543BC302" w:rsidR="000B00C3" w:rsidRPr="000B00C3" w:rsidRDefault="005F055E" w:rsidP="000B00C3">
      <w:pPr>
        <w:adjustRightInd w:val="0"/>
        <w:snapToGrid w:val="0"/>
        <w:outlineLvl w:val="0"/>
        <w:rPr>
          <w:rFonts w:ascii="Arial" w:hAnsi="Arial"/>
          <w:sz w:val="22"/>
          <w:szCs w:val="22"/>
          <w:lang w:val="en-CA"/>
        </w:rPr>
      </w:pPr>
      <w:r>
        <w:rPr>
          <w:sz w:val="15"/>
          <w:lang w:val="en-CA"/>
        </w:rPr>
        <w:br/>
      </w:r>
      <w:r w:rsidR="000B00C3" w:rsidRPr="000B00C3">
        <w:rPr>
          <w:rFonts w:ascii="Arial" w:hAnsi="Arial"/>
          <w:sz w:val="22"/>
          <w:szCs w:val="22"/>
          <w:lang w:val="en-CA"/>
        </w:rPr>
        <w:t xml:space="preserve">The course is now offered in an </w:t>
      </w:r>
      <w:r w:rsidR="000B00C3" w:rsidRPr="000B00C3">
        <w:rPr>
          <w:rFonts w:ascii="Arial" w:hAnsi="Arial"/>
          <w:b/>
          <w:bCs/>
          <w:sz w:val="22"/>
          <w:szCs w:val="22"/>
          <w:u w:val="single"/>
          <w:lang w:val="en-CA"/>
        </w:rPr>
        <w:t>online format,</w:t>
      </w:r>
      <w:r w:rsidR="000B00C3" w:rsidRPr="000B00C3">
        <w:rPr>
          <w:rFonts w:ascii="Arial" w:hAnsi="Arial"/>
          <w:sz w:val="22"/>
          <w:szCs w:val="22"/>
          <w:lang w:val="en-CA"/>
        </w:rPr>
        <w:t xml:space="preserve"> consisting of 3 days. The </w:t>
      </w:r>
      <w:r w:rsidR="000B00C3">
        <w:rPr>
          <w:rFonts w:ascii="Arial" w:hAnsi="Arial"/>
          <w:sz w:val="22"/>
          <w:szCs w:val="22"/>
          <w:lang w:val="en-CA"/>
        </w:rPr>
        <w:t>course</w:t>
      </w:r>
      <w:r w:rsidR="000B00C3" w:rsidRPr="000B00C3">
        <w:rPr>
          <w:rFonts w:ascii="Arial" w:hAnsi="Arial"/>
          <w:sz w:val="22"/>
          <w:szCs w:val="22"/>
          <w:lang w:val="en-CA"/>
        </w:rPr>
        <w:t xml:space="preserve"> is schedule for </w:t>
      </w:r>
      <w:r w:rsidR="00825B51">
        <w:rPr>
          <w:rFonts w:ascii="Arial" w:hAnsi="Arial"/>
          <w:sz w:val="22"/>
          <w:szCs w:val="22"/>
          <w:lang w:val="en-CA"/>
        </w:rPr>
        <w:t>4</w:t>
      </w:r>
      <w:r w:rsidR="000B00C3" w:rsidRPr="000B00C3">
        <w:rPr>
          <w:rFonts w:ascii="Arial" w:hAnsi="Arial"/>
          <w:sz w:val="22"/>
          <w:szCs w:val="22"/>
          <w:lang w:val="en-CA"/>
        </w:rPr>
        <w:t xml:space="preserve"> hours every day and there will be time allocated for breaks. The course is offered </w:t>
      </w:r>
      <w:r w:rsidR="00825B51">
        <w:rPr>
          <w:rFonts w:ascii="Arial" w:hAnsi="Arial"/>
          <w:sz w:val="22"/>
          <w:szCs w:val="22"/>
          <w:lang w:val="en-CA"/>
        </w:rPr>
        <w:t xml:space="preserve">from </w:t>
      </w:r>
      <w:r w:rsidR="000B00C3" w:rsidRPr="000B00C3">
        <w:rPr>
          <w:rFonts w:ascii="Arial" w:hAnsi="Arial"/>
          <w:sz w:val="22"/>
          <w:szCs w:val="22"/>
          <w:lang w:val="en-CA"/>
        </w:rPr>
        <w:t>9</w:t>
      </w:r>
      <w:r w:rsidR="00825B51">
        <w:rPr>
          <w:rFonts w:ascii="Arial" w:hAnsi="Arial"/>
          <w:sz w:val="22"/>
          <w:szCs w:val="22"/>
          <w:lang w:val="en-CA"/>
        </w:rPr>
        <w:t>.30 am to 1.30</w:t>
      </w:r>
      <w:r w:rsidR="000B00C3" w:rsidRPr="000B00C3">
        <w:rPr>
          <w:rFonts w:ascii="Arial" w:hAnsi="Arial"/>
          <w:sz w:val="22"/>
          <w:szCs w:val="22"/>
          <w:lang w:val="en-CA"/>
        </w:rPr>
        <w:t xml:space="preserve"> </w:t>
      </w:r>
      <w:r w:rsidR="00825B51">
        <w:rPr>
          <w:rFonts w:ascii="Arial" w:hAnsi="Arial"/>
          <w:sz w:val="22"/>
          <w:szCs w:val="22"/>
          <w:lang w:val="en-CA"/>
        </w:rPr>
        <w:t>p</w:t>
      </w:r>
      <w:r w:rsidR="000B00C3" w:rsidRPr="000B00C3">
        <w:rPr>
          <w:rFonts w:ascii="Arial" w:hAnsi="Arial"/>
          <w:sz w:val="22"/>
          <w:szCs w:val="22"/>
          <w:lang w:val="en-CA"/>
        </w:rPr>
        <w:t>m PST, which will allow other regions of Canada to participate</w:t>
      </w:r>
      <w:r w:rsidR="000B00C3">
        <w:rPr>
          <w:rFonts w:ascii="Arial" w:hAnsi="Arial"/>
          <w:sz w:val="22"/>
          <w:szCs w:val="22"/>
          <w:lang w:val="en-CA"/>
        </w:rPr>
        <w:t xml:space="preserve"> too.</w:t>
      </w:r>
      <w:r w:rsidR="000B00C3" w:rsidRPr="000B00C3">
        <w:rPr>
          <w:rFonts w:ascii="Arial" w:hAnsi="Arial"/>
          <w:sz w:val="22"/>
          <w:szCs w:val="22"/>
          <w:lang w:val="en-CA"/>
        </w:rPr>
        <w:t xml:space="preserve"> </w:t>
      </w:r>
      <w:r w:rsidR="00201FD7">
        <w:rPr>
          <w:rFonts w:ascii="Arial" w:hAnsi="Arial"/>
          <w:sz w:val="22"/>
          <w:szCs w:val="22"/>
          <w:lang w:val="en-CA"/>
        </w:rPr>
        <w:t>There will also be about 2 hours of work from home.</w:t>
      </w:r>
    </w:p>
    <w:p w14:paraId="67D546D2" w14:textId="77777777" w:rsidR="000B00C3" w:rsidRDefault="000B00C3" w:rsidP="007E02EF">
      <w:pPr>
        <w:rPr>
          <w:rFonts w:ascii="Arial" w:hAnsi="Arial"/>
          <w:sz w:val="22"/>
          <w:szCs w:val="22"/>
          <w:lang w:val="en-CA"/>
        </w:rPr>
      </w:pPr>
    </w:p>
    <w:p w14:paraId="0ACE7C17" w14:textId="76E26F50" w:rsidR="007E02EF" w:rsidRDefault="005F055E" w:rsidP="007E02EF">
      <w:pPr>
        <w:rPr>
          <w:rFonts w:ascii="Arial" w:hAnsi="Arial"/>
          <w:sz w:val="22"/>
          <w:szCs w:val="22"/>
          <w:lang w:val="en-CA"/>
        </w:rPr>
      </w:pPr>
      <w:r w:rsidRPr="009633ED">
        <w:rPr>
          <w:rFonts w:ascii="Arial" w:hAnsi="Arial"/>
          <w:sz w:val="22"/>
          <w:szCs w:val="22"/>
          <w:lang w:val="en-CA"/>
        </w:rPr>
        <w:t xml:space="preserve">With this course, you will learn to effectively navigate the latest GRI standards and gain in-depth knowledge on how to create a top-quality sustainability report based on the </w:t>
      </w:r>
      <w:r w:rsidR="00B758DD">
        <w:rPr>
          <w:rFonts w:ascii="Arial" w:hAnsi="Arial"/>
          <w:sz w:val="22"/>
          <w:szCs w:val="22"/>
          <w:lang w:val="en-CA"/>
        </w:rPr>
        <w:t>GRI S</w:t>
      </w:r>
      <w:r w:rsidRPr="009633ED">
        <w:rPr>
          <w:rFonts w:ascii="Arial" w:hAnsi="Arial"/>
          <w:sz w:val="22"/>
          <w:szCs w:val="22"/>
          <w:lang w:val="en-CA"/>
        </w:rPr>
        <w:t xml:space="preserve">tandards. </w:t>
      </w:r>
      <w:r w:rsidR="00A72533" w:rsidRPr="009633ED">
        <w:rPr>
          <w:rFonts w:ascii="Arial" w:hAnsi="Arial"/>
          <w:sz w:val="22"/>
          <w:szCs w:val="22"/>
          <w:lang w:val="en-CA"/>
        </w:rPr>
        <w:t>The training includes p</w:t>
      </w:r>
      <w:r w:rsidRPr="009633ED">
        <w:rPr>
          <w:rFonts w:ascii="Arial" w:hAnsi="Arial"/>
          <w:sz w:val="22"/>
          <w:szCs w:val="22"/>
          <w:lang w:val="en-CA"/>
        </w:rPr>
        <w:t>resentations, case studies, group activities and best practice example</w:t>
      </w:r>
      <w:r w:rsidR="00A72533" w:rsidRPr="009633ED">
        <w:rPr>
          <w:rFonts w:ascii="Arial" w:hAnsi="Arial"/>
          <w:sz w:val="22"/>
          <w:szCs w:val="22"/>
          <w:lang w:val="en-CA"/>
        </w:rPr>
        <w:t xml:space="preserve">s, and </w:t>
      </w:r>
      <w:r w:rsidR="009633ED" w:rsidRPr="009633ED">
        <w:rPr>
          <w:rFonts w:ascii="Arial" w:hAnsi="Arial"/>
          <w:sz w:val="22"/>
          <w:szCs w:val="22"/>
          <w:lang w:val="en-CA"/>
        </w:rPr>
        <w:t>participants</w:t>
      </w:r>
      <w:r w:rsidR="00A72533" w:rsidRPr="009633ED">
        <w:rPr>
          <w:rFonts w:ascii="Arial" w:hAnsi="Arial"/>
          <w:sz w:val="22"/>
          <w:szCs w:val="22"/>
          <w:lang w:val="en-CA"/>
        </w:rPr>
        <w:t xml:space="preserve"> will receive an official certificate of completion issued by GRI</w:t>
      </w:r>
      <w:r w:rsidRPr="009633ED">
        <w:rPr>
          <w:rFonts w:ascii="Arial" w:hAnsi="Arial"/>
          <w:sz w:val="22"/>
          <w:szCs w:val="22"/>
          <w:lang w:val="en-CA"/>
        </w:rPr>
        <w:t xml:space="preserve">. </w:t>
      </w:r>
    </w:p>
    <w:p w14:paraId="5F285D57" w14:textId="2A91C9F8" w:rsidR="003B6F77" w:rsidRDefault="003B6F77" w:rsidP="007E02EF">
      <w:pPr>
        <w:rPr>
          <w:rFonts w:ascii="Arial" w:hAnsi="Arial"/>
          <w:sz w:val="22"/>
          <w:szCs w:val="22"/>
          <w:lang w:val="en-CA"/>
        </w:rPr>
      </w:pPr>
    </w:p>
    <w:p w14:paraId="5DBD1CBD" w14:textId="77777777" w:rsidR="005F055E" w:rsidRPr="00D65186" w:rsidRDefault="005F055E" w:rsidP="007E02EF">
      <w:pPr>
        <w:rPr>
          <w:sz w:val="15"/>
          <w:lang w:val="en-CA"/>
        </w:rPr>
      </w:pPr>
    </w:p>
    <w:p w14:paraId="3AA8C38A" w14:textId="67EF2D14" w:rsidR="005171A1" w:rsidRPr="009633ED" w:rsidRDefault="00311C03" w:rsidP="007E02EF">
      <w:pPr>
        <w:rPr>
          <w:b/>
          <w:bCs/>
          <w:color w:val="9BBB59" w:themeColor="accent3"/>
          <w:sz w:val="32"/>
          <w:szCs w:val="32"/>
          <w:u w:val="single"/>
          <w:lang w:val="en-CA"/>
        </w:rPr>
      </w:pPr>
      <w:r w:rsidRPr="009633ED">
        <w:rPr>
          <w:b/>
          <w:bCs/>
          <w:color w:val="9BBB59" w:themeColor="accent3"/>
          <w:sz w:val="32"/>
          <w:szCs w:val="32"/>
          <w:u w:val="single"/>
          <w:lang w:val="en-CA"/>
        </w:rPr>
        <w:t xml:space="preserve">DAY 1 </w:t>
      </w:r>
    </w:p>
    <w:p w14:paraId="0D0EC5FF" w14:textId="77777777" w:rsidR="007E02EF" w:rsidRPr="007E02EF" w:rsidRDefault="007E02EF" w:rsidP="007E02EF">
      <w:pPr>
        <w:rPr>
          <w:lang w:val="en-CA"/>
        </w:rPr>
      </w:pPr>
    </w:p>
    <w:tbl>
      <w:tblPr>
        <w:tblStyle w:val="TableGrid"/>
        <w:tblW w:w="9859" w:type="dxa"/>
        <w:tblLook w:val="04A0" w:firstRow="1" w:lastRow="0" w:firstColumn="1" w:lastColumn="0" w:noHBand="0" w:noVBand="1"/>
      </w:tblPr>
      <w:tblGrid>
        <w:gridCol w:w="1668"/>
        <w:gridCol w:w="2835"/>
        <w:gridCol w:w="5356"/>
      </w:tblGrid>
      <w:tr w:rsidR="00C27F06" w:rsidRPr="007E02EF" w14:paraId="5C43EA07" w14:textId="77777777" w:rsidTr="009633ED">
        <w:tc>
          <w:tcPr>
            <w:tcW w:w="1668" w:type="dxa"/>
            <w:vAlign w:val="center"/>
          </w:tcPr>
          <w:p w14:paraId="141BAD7D" w14:textId="66CD9077" w:rsidR="00C27F06" w:rsidRPr="007E02EF" w:rsidRDefault="00C27F06" w:rsidP="007E02EF">
            <w:pPr>
              <w:rPr>
                <w:rFonts w:ascii="Arial" w:hAnsi="Arial"/>
                <w:b/>
                <w:sz w:val="22"/>
                <w:szCs w:val="22"/>
                <w:lang w:val="en-CA"/>
              </w:rPr>
            </w:pPr>
            <w:r w:rsidRPr="007E02EF">
              <w:rPr>
                <w:rFonts w:ascii="Arial" w:hAnsi="Arial"/>
                <w:b/>
                <w:sz w:val="22"/>
                <w:szCs w:val="22"/>
                <w:lang w:val="en-CA"/>
              </w:rPr>
              <w:t>Time</w:t>
            </w:r>
            <w:r w:rsidR="000B00C3">
              <w:rPr>
                <w:rFonts w:ascii="Arial" w:hAnsi="Arial"/>
                <w:b/>
                <w:sz w:val="22"/>
                <w:szCs w:val="22"/>
                <w:lang w:val="en-CA"/>
              </w:rPr>
              <w:t xml:space="preserve"> (PST)</w:t>
            </w:r>
          </w:p>
        </w:tc>
        <w:tc>
          <w:tcPr>
            <w:tcW w:w="2835" w:type="dxa"/>
            <w:vAlign w:val="center"/>
          </w:tcPr>
          <w:p w14:paraId="42DE367E" w14:textId="17AA7D82" w:rsidR="00C27F06" w:rsidRPr="007E02EF" w:rsidRDefault="00C27F06" w:rsidP="007E02EF">
            <w:pPr>
              <w:rPr>
                <w:rFonts w:ascii="Arial" w:hAnsi="Arial"/>
                <w:b/>
                <w:sz w:val="22"/>
                <w:szCs w:val="22"/>
                <w:lang w:val="en-CA"/>
              </w:rPr>
            </w:pPr>
            <w:r w:rsidRPr="007E02EF">
              <w:rPr>
                <w:rFonts w:ascii="Arial" w:hAnsi="Arial"/>
                <w:b/>
                <w:sz w:val="22"/>
                <w:szCs w:val="22"/>
                <w:lang w:val="en-CA"/>
              </w:rPr>
              <w:t>Agenda</w:t>
            </w:r>
          </w:p>
        </w:tc>
        <w:tc>
          <w:tcPr>
            <w:tcW w:w="5356" w:type="dxa"/>
            <w:vAlign w:val="center"/>
          </w:tcPr>
          <w:p w14:paraId="04DB4E1C" w14:textId="71A99361" w:rsidR="00C27F06" w:rsidRPr="00825B51" w:rsidRDefault="00C27F06" w:rsidP="009633ED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825B51">
              <w:rPr>
                <w:rFonts w:ascii="Arial" w:hAnsi="Arial" w:cs="Arial"/>
                <w:b/>
                <w:sz w:val="22"/>
                <w:szCs w:val="22"/>
                <w:lang w:val="en-CA"/>
              </w:rPr>
              <w:t>Content</w:t>
            </w:r>
          </w:p>
        </w:tc>
      </w:tr>
      <w:tr w:rsidR="00333F04" w:rsidRPr="00825B51" w14:paraId="4A5B7DCC" w14:textId="77777777" w:rsidTr="000B00C3">
        <w:trPr>
          <w:trHeight w:val="572"/>
        </w:trPr>
        <w:tc>
          <w:tcPr>
            <w:tcW w:w="1668" w:type="dxa"/>
            <w:vAlign w:val="center"/>
          </w:tcPr>
          <w:p w14:paraId="05B064A5" w14:textId="5A64B405" w:rsidR="00333F04" w:rsidRDefault="00704D3A" w:rsidP="007E02EF">
            <w:pPr>
              <w:rPr>
                <w:rFonts w:ascii="Arial" w:hAnsi="Arial"/>
                <w:sz w:val="22"/>
                <w:szCs w:val="22"/>
                <w:lang w:val="en-CA"/>
              </w:rPr>
            </w:pPr>
            <w:r>
              <w:rPr>
                <w:rFonts w:ascii="Arial" w:hAnsi="Arial"/>
                <w:sz w:val="22"/>
                <w:szCs w:val="22"/>
                <w:lang w:val="en-CA"/>
              </w:rPr>
              <w:t>9</w:t>
            </w:r>
            <w:r w:rsidR="00333F04">
              <w:rPr>
                <w:rFonts w:ascii="Arial" w:hAnsi="Arial"/>
                <w:sz w:val="22"/>
                <w:szCs w:val="22"/>
                <w:lang w:val="en-CA"/>
              </w:rPr>
              <w:t>.</w:t>
            </w:r>
            <w:r w:rsidR="00825B51">
              <w:rPr>
                <w:rFonts w:ascii="Arial" w:hAnsi="Arial"/>
                <w:sz w:val="22"/>
                <w:szCs w:val="22"/>
                <w:lang w:val="en-CA"/>
              </w:rPr>
              <w:t>3</w:t>
            </w:r>
            <w:r>
              <w:rPr>
                <w:rFonts w:ascii="Arial" w:hAnsi="Arial"/>
                <w:sz w:val="22"/>
                <w:szCs w:val="22"/>
                <w:lang w:val="en-CA"/>
              </w:rPr>
              <w:t>0</w:t>
            </w:r>
            <w:r w:rsidR="00333F04">
              <w:rPr>
                <w:rFonts w:ascii="Arial" w:hAnsi="Arial"/>
                <w:sz w:val="22"/>
                <w:szCs w:val="22"/>
                <w:lang w:val="en-CA"/>
              </w:rPr>
              <w:t xml:space="preserve"> – </w:t>
            </w:r>
            <w:r>
              <w:rPr>
                <w:rFonts w:ascii="Arial" w:hAnsi="Arial"/>
                <w:sz w:val="22"/>
                <w:szCs w:val="22"/>
                <w:lang w:val="en-CA"/>
              </w:rPr>
              <w:t>9</w:t>
            </w:r>
            <w:r w:rsidR="00333F04">
              <w:rPr>
                <w:rFonts w:ascii="Arial" w:hAnsi="Arial"/>
                <w:sz w:val="22"/>
                <w:szCs w:val="22"/>
                <w:lang w:val="en-CA"/>
              </w:rPr>
              <w:t>.</w:t>
            </w:r>
            <w:r w:rsidR="00825B51">
              <w:rPr>
                <w:rFonts w:ascii="Arial" w:hAnsi="Arial"/>
                <w:sz w:val="22"/>
                <w:szCs w:val="22"/>
                <w:lang w:val="en-CA"/>
              </w:rPr>
              <w:t>50</w:t>
            </w:r>
          </w:p>
        </w:tc>
        <w:tc>
          <w:tcPr>
            <w:tcW w:w="2835" w:type="dxa"/>
            <w:vAlign w:val="center"/>
          </w:tcPr>
          <w:p w14:paraId="5B11CBC2" w14:textId="0DB29479" w:rsidR="00333F04" w:rsidRPr="007E02EF" w:rsidRDefault="00333F04" w:rsidP="007E02EF">
            <w:pPr>
              <w:rPr>
                <w:rFonts w:ascii="Arial" w:hAnsi="Arial"/>
                <w:sz w:val="22"/>
                <w:szCs w:val="22"/>
                <w:lang w:val="en-CA"/>
              </w:rPr>
            </w:pPr>
            <w:r>
              <w:rPr>
                <w:rFonts w:ascii="Arial" w:hAnsi="Arial"/>
                <w:sz w:val="22"/>
                <w:szCs w:val="22"/>
                <w:lang w:val="en-CA"/>
              </w:rPr>
              <w:t xml:space="preserve">Welcome </w:t>
            </w:r>
          </w:p>
        </w:tc>
        <w:tc>
          <w:tcPr>
            <w:tcW w:w="5356" w:type="dxa"/>
            <w:vAlign w:val="center"/>
          </w:tcPr>
          <w:p w14:paraId="39276F37" w14:textId="319063A9" w:rsidR="00333F04" w:rsidRPr="00825B51" w:rsidRDefault="00333F04" w:rsidP="009633ED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825B51">
              <w:rPr>
                <w:rFonts w:ascii="Arial" w:hAnsi="Arial" w:cs="Arial"/>
                <w:sz w:val="22"/>
                <w:szCs w:val="22"/>
                <w:lang w:val="en-CA"/>
              </w:rPr>
              <w:t>Welcome</w:t>
            </w:r>
          </w:p>
          <w:p w14:paraId="65A8A9D2" w14:textId="77777777" w:rsidR="00825B51" w:rsidRPr="00825B51" w:rsidRDefault="00333F04" w:rsidP="009633ED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825B51">
              <w:rPr>
                <w:rFonts w:ascii="Arial" w:hAnsi="Arial" w:cs="Arial"/>
                <w:sz w:val="22"/>
                <w:szCs w:val="22"/>
                <w:lang w:val="en-CA"/>
              </w:rPr>
              <w:t xml:space="preserve">Introduction of </w:t>
            </w:r>
            <w:r w:rsidR="00825B51" w:rsidRPr="00825B51">
              <w:rPr>
                <w:rFonts w:ascii="Arial" w:hAnsi="Arial" w:cs="Arial"/>
                <w:sz w:val="22"/>
                <w:szCs w:val="22"/>
                <w:lang w:val="en-CA"/>
              </w:rPr>
              <w:t>Lead Canada/</w:t>
            </w:r>
            <w:proofErr w:type="spellStart"/>
            <w:r w:rsidR="00825B51" w:rsidRPr="00825B51">
              <w:rPr>
                <w:rFonts w:ascii="Arial" w:hAnsi="Arial" w:cs="Arial"/>
                <w:sz w:val="22"/>
                <w:szCs w:val="22"/>
                <w:lang w:val="en-CA"/>
              </w:rPr>
              <w:t>Travesia</w:t>
            </w:r>
            <w:proofErr w:type="spellEnd"/>
            <w:r w:rsidR="00825B51" w:rsidRPr="00825B51">
              <w:rPr>
                <w:rFonts w:ascii="Arial" w:hAnsi="Arial" w:cs="Arial"/>
                <w:sz w:val="22"/>
                <w:szCs w:val="22"/>
                <w:lang w:val="en-CA"/>
              </w:rPr>
              <w:t xml:space="preserve"> Partners</w:t>
            </w:r>
          </w:p>
          <w:p w14:paraId="54C2A5B2" w14:textId="14C47929" w:rsidR="00333F04" w:rsidRPr="00825B51" w:rsidRDefault="00825B51" w:rsidP="009633ED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825B51">
              <w:rPr>
                <w:rFonts w:ascii="Arial" w:hAnsi="Arial" w:cs="Arial"/>
                <w:sz w:val="22"/>
                <w:szCs w:val="22"/>
                <w:lang w:val="en-CA"/>
              </w:rPr>
              <w:t xml:space="preserve">Introduction of </w:t>
            </w:r>
            <w:r w:rsidR="00333F04" w:rsidRPr="00825B51">
              <w:rPr>
                <w:rFonts w:ascii="Arial" w:hAnsi="Arial" w:cs="Arial"/>
                <w:sz w:val="22"/>
                <w:szCs w:val="22"/>
                <w:lang w:val="en-CA"/>
              </w:rPr>
              <w:t>participants</w:t>
            </w:r>
          </w:p>
        </w:tc>
      </w:tr>
      <w:tr w:rsidR="00C27F06" w:rsidRPr="00704D3A" w14:paraId="17848558" w14:textId="77777777" w:rsidTr="009633ED">
        <w:trPr>
          <w:trHeight w:val="823"/>
        </w:trPr>
        <w:tc>
          <w:tcPr>
            <w:tcW w:w="1668" w:type="dxa"/>
            <w:vAlign w:val="center"/>
          </w:tcPr>
          <w:p w14:paraId="0DB130A6" w14:textId="458383EC" w:rsidR="00C27F06" w:rsidRPr="007E02EF" w:rsidRDefault="00704D3A" w:rsidP="007E02EF">
            <w:pPr>
              <w:rPr>
                <w:rFonts w:ascii="Arial" w:hAnsi="Arial"/>
                <w:sz w:val="22"/>
                <w:szCs w:val="22"/>
                <w:lang w:val="en-CA"/>
              </w:rPr>
            </w:pPr>
            <w:r>
              <w:rPr>
                <w:rFonts w:ascii="Arial" w:hAnsi="Arial"/>
                <w:sz w:val="22"/>
                <w:szCs w:val="22"/>
                <w:lang w:val="en-CA"/>
              </w:rPr>
              <w:t>9</w:t>
            </w:r>
            <w:r w:rsidR="00C27F06" w:rsidRPr="007E02EF">
              <w:rPr>
                <w:rFonts w:ascii="Arial" w:hAnsi="Arial"/>
                <w:sz w:val="22"/>
                <w:szCs w:val="22"/>
                <w:lang w:val="en-CA"/>
              </w:rPr>
              <w:t>.</w:t>
            </w:r>
            <w:r w:rsidR="00201FD7">
              <w:rPr>
                <w:rFonts w:ascii="Arial" w:hAnsi="Arial"/>
                <w:sz w:val="22"/>
                <w:szCs w:val="22"/>
                <w:lang w:val="en-CA"/>
              </w:rPr>
              <w:t>50</w:t>
            </w:r>
            <w:r w:rsidR="00A0715D">
              <w:rPr>
                <w:rFonts w:ascii="Arial" w:hAnsi="Arial"/>
                <w:sz w:val="22"/>
                <w:szCs w:val="22"/>
                <w:lang w:val="en-CA"/>
              </w:rPr>
              <w:t xml:space="preserve"> – </w:t>
            </w:r>
            <w:r w:rsidR="00DC24A8">
              <w:rPr>
                <w:rFonts w:ascii="Arial" w:hAnsi="Arial"/>
                <w:sz w:val="22"/>
                <w:szCs w:val="22"/>
                <w:lang w:val="en-CA"/>
              </w:rPr>
              <w:t>10</w:t>
            </w:r>
            <w:r w:rsidR="00936320">
              <w:rPr>
                <w:rFonts w:ascii="Arial" w:hAnsi="Arial"/>
                <w:sz w:val="22"/>
                <w:szCs w:val="22"/>
                <w:lang w:val="en-CA"/>
              </w:rPr>
              <w:t>.</w:t>
            </w:r>
            <w:r w:rsidR="00201FD7">
              <w:rPr>
                <w:rFonts w:ascii="Arial" w:hAnsi="Arial"/>
                <w:sz w:val="22"/>
                <w:szCs w:val="22"/>
                <w:lang w:val="en-CA"/>
              </w:rPr>
              <w:t>2</w:t>
            </w:r>
            <w:r>
              <w:rPr>
                <w:rFonts w:ascii="Arial" w:hAnsi="Arial"/>
                <w:sz w:val="22"/>
                <w:szCs w:val="22"/>
                <w:lang w:val="en-CA"/>
              </w:rPr>
              <w:t>0</w:t>
            </w:r>
          </w:p>
        </w:tc>
        <w:tc>
          <w:tcPr>
            <w:tcW w:w="2835" w:type="dxa"/>
            <w:vAlign w:val="center"/>
          </w:tcPr>
          <w:p w14:paraId="03B26E7D" w14:textId="011CFA3C" w:rsidR="00C27F06" w:rsidRPr="007E02EF" w:rsidRDefault="00446093" w:rsidP="007E02EF">
            <w:pPr>
              <w:rPr>
                <w:rFonts w:ascii="Arial" w:hAnsi="Arial"/>
                <w:sz w:val="22"/>
                <w:szCs w:val="22"/>
                <w:lang w:val="en-CA"/>
              </w:rPr>
            </w:pPr>
            <w:r w:rsidRPr="007E02EF">
              <w:rPr>
                <w:rFonts w:ascii="Arial" w:hAnsi="Arial"/>
                <w:sz w:val="22"/>
                <w:szCs w:val="22"/>
                <w:lang w:val="en-CA"/>
              </w:rPr>
              <w:t>PART I</w:t>
            </w:r>
            <w:r w:rsidR="00F1506E">
              <w:rPr>
                <w:rFonts w:ascii="Arial" w:hAnsi="Arial"/>
                <w:sz w:val="22"/>
                <w:szCs w:val="22"/>
                <w:lang w:val="en-CA"/>
              </w:rPr>
              <w:br/>
            </w:r>
            <w:r w:rsidRPr="007E02EF">
              <w:rPr>
                <w:rFonts w:ascii="Arial" w:hAnsi="Arial"/>
                <w:sz w:val="22"/>
                <w:szCs w:val="22"/>
                <w:lang w:val="en-CA"/>
              </w:rPr>
              <w:t>Introduction and background</w:t>
            </w:r>
          </w:p>
        </w:tc>
        <w:tc>
          <w:tcPr>
            <w:tcW w:w="5356" w:type="dxa"/>
            <w:vAlign w:val="center"/>
          </w:tcPr>
          <w:p w14:paraId="6E83A9DD" w14:textId="5E3F5C45" w:rsidR="009633ED" w:rsidRPr="00825B51" w:rsidRDefault="00446093" w:rsidP="00201FD7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825B51">
              <w:rPr>
                <w:rFonts w:ascii="Arial" w:hAnsi="Arial" w:cs="Arial"/>
                <w:sz w:val="22"/>
                <w:szCs w:val="22"/>
                <w:lang w:val="en-CA"/>
              </w:rPr>
              <w:t>Sustainable Development</w:t>
            </w:r>
            <w:r w:rsidR="00BC63C0" w:rsidRPr="00825B51">
              <w:rPr>
                <w:rFonts w:ascii="Arial" w:hAnsi="Arial" w:cs="Arial"/>
                <w:sz w:val="22"/>
                <w:szCs w:val="22"/>
                <w:lang w:val="en-CA"/>
              </w:rPr>
              <w:t xml:space="preserve"> and The </w:t>
            </w:r>
            <w:r w:rsidR="00DE266A" w:rsidRPr="00825B51">
              <w:rPr>
                <w:rFonts w:ascii="Arial" w:hAnsi="Arial" w:cs="Arial"/>
                <w:sz w:val="22"/>
                <w:szCs w:val="22"/>
                <w:lang w:val="en-CA"/>
              </w:rPr>
              <w:t xml:space="preserve">Evolution </w:t>
            </w:r>
            <w:r w:rsidR="00BC63C0" w:rsidRPr="00825B51">
              <w:rPr>
                <w:rFonts w:ascii="Arial" w:hAnsi="Arial" w:cs="Arial"/>
                <w:sz w:val="22"/>
                <w:szCs w:val="22"/>
                <w:lang w:val="en-CA"/>
              </w:rPr>
              <w:t xml:space="preserve">of </w:t>
            </w:r>
            <w:r w:rsidRPr="00825B51">
              <w:rPr>
                <w:rFonts w:ascii="Arial" w:hAnsi="Arial" w:cs="Arial"/>
                <w:sz w:val="22"/>
                <w:szCs w:val="22"/>
                <w:lang w:val="en-CA"/>
              </w:rPr>
              <w:t>Reporting</w:t>
            </w:r>
          </w:p>
          <w:p w14:paraId="61A4037B" w14:textId="15C704AF" w:rsidR="00446093" w:rsidRPr="00825B51" w:rsidRDefault="00BC63C0" w:rsidP="00201FD7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825B51">
              <w:rPr>
                <w:rFonts w:ascii="Arial" w:hAnsi="Arial" w:cs="Arial"/>
                <w:sz w:val="22"/>
                <w:szCs w:val="22"/>
                <w:lang w:val="en-CA"/>
              </w:rPr>
              <w:t xml:space="preserve">Role of the </w:t>
            </w:r>
            <w:r w:rsidR="00B758DD" w:rsidRPr="00825B51">
              <w:rPr>
                <w:rFonts w:ascii="Arial" w:hAnsi="Arial" w:cs="Arial"/>
                <w:sz w:val="22"/>
                <w:szCs w:val="22"/>
                <w:lang w:val="en-CA"/>
              </w:rPr>
              <w:t>GRI</w:t>
            </w:r>
          </w:p>
        </w:tc>
      </w:tr>
      <w:tr w:rsidR="00DC24A8" w:rsidRPr="003A3C3F" w14:paraId="3CA65529" w14:textId="77777777" w:rsidTr="009633ED">
        <w:trPr>
          <w:trHeight w:val="936"/>
        </w:trPr>
        <w:tc>
          <w:tcPr>
            <w:tcW w:w="1668" w:type="dxa"/>
            <w:vAlign w:val="center"/>
          </w:tcPr>
          <w:p w14:paraId="7A1B70D3" w14:textId="322B8BD6" w:rsidR="00DC24A8" w:rsidRPr="007E02EF" w:rsidRDefault="00DC24A8" w:rsidP="00A123CB">
            <w:pPr>
              <w:rPr>
                <w:rFonts w:ascii="Arial" w:hAnsi="Arial"/>
                <w:sz w:val="22"/>
                <w:szCs w:val="22"/>
                <w:lang w:val="en-CA"/>
              </w:rPr>
            </w:pPr>
            <w:r>
              <w:rPr>
                <w:rFonts w:ascii="Arial" w:hAnsi="Arial"/>
                <w:sz w:val="22"/>
                <w:szCs w:val="22"/>
                <w:lang w:val="en-CA"/>
              </w:rPr>
              <w:t>10.</w:t>
            </w:r>
            <w:r w:rsidR="00201FD7">
              <w:rPr>
                <w:rFonts w:ascii="Arial" w:hAnsi="Arial"/>
                <w:sz w:val="22"/>
                <w:szCs w:val="22"/>
                <w:lang w:val="en-CA"/>
              </w:rPr>
              <w:t>2</w:t>
            </w:r>
            <w:r w:rsidR="00704D3A">
              <w:rPr>
                <w:rFonts w:ascii="Arial" w:hAnsi="Arial"/>
                <w:sz w:val="22"/>
                <w:szCs w:val="22"/>
                <w:lang w:val="en-CA"/>
              </w:rPr>
              <w:t xml:space="preserve">0 </w:t>
            </w:r>
            <w:r>
              <w:rPr>
                <w:rFonts w:ascii="Arial" w:hAnsi="Arial"/>
                <w:sz w:val="22"/>
                <w:szCs w:val="22"/>
                <w:lang w:val="en-CA"/>
              </w:rPr>
              <w:t>– 1</w:t>
            </w:r>
            <w:r w:rsidR="00704D3A">
              <w:rPr>
                <w:rFonts w:ascii="Arial" w:hAnsi="Arial"/>
                <w:sz w:val="22"/>
                <w:szCs w:val="22"/>
                <w:lang w:val="en-CA"/>
              </w:rPr>
              <w:t>0</w:t>
            </w:r>
            <w:r w:rsidRPr="007E02EF">
              <w:rPr>
                <w:rFonts w:ascii="Arial" w:hAnsi="Arial"/>
                <w:sz w:val="22"/>
                <w:szCs w:val="22"/>
                <w:lang w:val="en-CA"/>
              </w:rPr>
              <w:t>.</w:t>
            </w:r>
            <w:r w:rsidR="004355A3">
              <w:rPr>
                <w:rFonts w:ascii="Arial" w:hAnsi="Arial"/>
                <w:sz w:val="22"/>
                <w:szCs w:val="22"/>
                <w:lang w:val="en-CA"/>
              </w:rPr>
              <w:t>45</w:t>
            </w:r>
          </w:p>
        </w:tc>
        <w:tc>
          <w:tcPr>
            <w:tcW w:w="2835" w:type="dxa"/>
            <w:vAlign w:val="center"/>
          </w:tcPr>
          <w:p w14:paraId="09C451A1" w14:textId="790805C5" w:rsidR="00DC24A8" w:rsidRPr="007E02EF" w:rsidRDefault="00DC24A8" w:rsidP="00A123CB">
            <w:pPr>
              <w:rPr>
                <w:rFonts w:ascii="Arial" w:hAnsi="Arial"/>
                <w:sz w:val="22"/>
                <w:szCs w:val="22"/>
                <w:lang w:val="en-CA"/>
              </w:rPr>
            </w:pPr>
            <w:r w:rsidRPr="007E02EF">
              <w:rPr>
                <w:rFonts w:ascii="Arial" w:hAnsi="Arial"/>
                <w:sz w:val="22"/>
                <w:szCs w:val="22"/>
                <w:lang w:val="en-CA"/>
              </w:rPr>
              <w:t>PART 2</w:t>
            </w:r>
            <w:r w:rsidR="00F1506E">
              <w:rPr>
                <w:rFonts w:ascii="Arial" w:hAnsi="Arial"/>
                <w:sz w:val="22"/>
                <w:szCs w:val="22"/>
                <w:lang w:val="en-CA"/>
              </w:rPr>
              <w:br/>
            </w:r>
            <w:r w:rsidRPr="007E02EF">
              <w:rPr>
                <w:rFonts w:ascii="Arial" w:hAnsi="Arial"/>
                <w:sz w:val="22"/>
                <w:szCs w:val="22"/>
                <w:lang w:val="en-CA"/>
              </w:rPr>
              <w:t>Overview of the GRI Standards</w:t>
            </w:r>
          </w:p>
        </w:tc>
        <w:tc>
          <w:tcPr>
            <w:tcW w:w="5356" w:type="dxa"/>
            <w:vAlign w:val="center"/>
          </w:tcPr>
          <w:p w14:paraId="358A7FD7" w14:textId="56755872" w:rsidR="00BC63C0" w:rsidRPr="00825B51" w:rsidRDefault="00DC24A8" w:rsidP="00201FD7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825B51">
              <w:rPr>
                <w:rFonts w:ascii="Arial" w:hAnsi="Arial" w:cs="Arial"/>
                <w:sz w:val="22"/>
                <w:szCs w:val="22"/>
                <w:lang w:val="en-CA"/>
              </w:rPr>
              <w:t>Introduction to GRI Standards</w:t>
            </w:r>
          </w:p>
          <w:p w14:paraId="68FC6912" w14:textId="77777777" w:rsidR="00DC24A8" w:rsidRDefault="00BC63C0" w:rsidP="00201FD7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825B51">
              <w:rPr>
                <w:rFonts w:ascii="Arial" w:hAnsi="Arial" w:cs="Arial"/>
                <w:sz w:val="22"/>
                <w:szCs w:val="22"/>
                <w:lang w:val="en-CA"/>
              </w:rPr>
              <w:t>S</w:t>
            </w:r>
            <w:r w:rsidR="00EF562B" w:rsidRPr="00825B51">
              <w:rPr>
                <w:rFonts w:ascii="Arial" w:hAnsi="Arial" w:cs="Arial"/>
                <w:sz w:val="22"/>
                <w:szCs w:val="22"/>
                <w:lang w:val="en-CA"/>
              </w:rPr>
              <w:t xml:space="preserve">tructure </w:t>
            </w:r>
            <w:r w:rsidR="00F1506E" w:rsidRPr="00825B51">
              <w:rPr>
                <w:rFonts w:ascii="Arial" w:hAnsi="Arial" w:cs="Arial"/>
                <w:sz w:val="22"/>
                <w:szCs w:val="22"/>
                <w:lang w:val="en-CA"/>
              </w:rPr>
              <w:t>and H</w:t>
            </w:r>
            <w:r w:rsidR="00EF562B" w:rsidRPr="00825B51">
              <w:rPr>
                <w:rFonts w:ascii="Arial" w:hAnsi="Arial" w:cs="Arial"/>
                <w:sz w:val="22"/>
                <w:szCs w:val="22"/>
                <w:lang w:val="en-CA"/>
              </w:rPr>
              <w:t xml:space="preserve">ow to </w:t>
            </w:r>
            <w:r w:rsidR="00F1506E" w:rsidRPr="00825B51">
              <w:rPr>
                <w:rFonts w:ascii="Arial" w:hAnsi="Arial" w:cs="Arial"/>
                <w:sz w:val="22"/>
                <w:szCs w:val="22"/>
                <w:lang w:val="en-CA"/>
              </w:rPr>
              <w:t>U</w:t>
            </w:r>
            <w:r w:rsidR="00EF562B" w:rsidRPr="00825B51">
              <w:rPr>
                <w:rFonts w:ascii="Arial" w:hAnsi="Arial" w:cs="Arial"/>
                <w:sz w:val="22"/>
                <w:szCs w:val="22"/>
                <w:lang w:val="en-CA"/>
              </w:rPr>
              <w:t>se the Standards</w:t>
            </w:r>
          </w:p>
          <w:p w14:paraId="5B71ED38" w14:textId="155ABC75" w:rsidR="00201FD7" w:rsidRPr="00825B51" w:rsidRDefault="00201FD7" w:rsidP="004355A3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825B51">
              <w:rPr>
                <w:rFonts w:ascii="Arial" w:hAnsi="Arial" w:cs="Arial"/>
                <w:sz w:val="22"/>
                <w:szCs w:val="22"/>
                <w:lang w:val="en-CA"/>
              </w:rPr>
              <w:t>How to use the GRI Standards</w:t>
            </w:r>
          </w:p>
        </w:tc>
      </w:tr>
      <w:tr w:rsidR="00DC24A8" w:rsidRPr="007E02EF" w14:paraId="324514D5" w14:textId="77777777" w:rsidTr="009633ED">
        <w:trPr>
          <w:trHeight w:val="334"/>
        </w:trPr>
        <w:tc>
          <w:tcPr>
            <w:tcW w:w="1668" w:type="dxa"/>
            <w:vAlign w:val="center"/>
          </w:tcPr>
          <w:p w14:paraId="24DA85CA" w14:textId="40516510" w:rsidR="00DC24A8" w:rsidRPr="007E02EF" w:rsidRDefault="00DC24A8" w:rsidP="00A123CB">
            <w:pPr>
              <w:rPr>
                <w:rFonts w:ascii="Arial" w:hAnsi="Arial"/>
                <w:sz w:val="22"/>
                <w:szCs w:val="22"/>
                <w:lang w:val="en-CA"/>
              </w:rPr>
            </w:pPr>
            <w:r>
              <w:rPr>
                <w:rFonts w:ascii="Arial" w:hAnsi="Arial"/>
                <w:sz w:val="22"/>
                <w:szCs w:val="22"/>
                <w:lang w:val="en-CA"/>
              </w:rPr>
              <w:t>1</w:t>
            </w:r>
            <w:r w:rsidR="00077EA4">
              <w:rPr>
                <w:rFonts w:ascii="Arial" w:hAnsi="Arial"/>
                <w:sz w:val="22"/>
                <w:szCs w:val="22"/>
                <w:lang w:val="en-CA"/>
              </w:rPr>
              <w:t>0</w:t>
            </w:r>
            <w:r>
              <w:rPr>
                <w:rFonts w:ascii="Arial" w:hAnsi="Arial"/>
                <w:sz w:val="22"/>
                <w:szCs w:val="22"/>
                <w:lang w:val="en-CA"/>
              </w:rPr>
              <w:t>.</w:t>
            </w:r>
            <w:r w:rsidR="004355A3">
              <w:rPr>
                <w:rFonts w:ascii="Arial" w:hAnsi="Arial"/>
                <w:sz w:val="22"/>
                <w:szCs w:val="22"/>
                <w:lang w:val="en-CA"/>
              </w:rPr>
              <w:t>45</w:t>
            </w:r>
            <w:r w:rsidR="00D65186">
              <w:rPr>
                <w:rFonts w:ascii="Arial" w:hAnsi="Arial"/>
                <w:sz w:val="22"/>
                <w:szCs w:val="22"/>
                <w:lang w:val="en-CA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  <w:lang w:val="en-CA"/>
              </w:rPr>
              <w:t>– 11.</w:t>
            </w:r>
            <w:r w:rsidR="00077EA4">
              <w:rPr>
                <w:rFonts w:ascii="Arial" w:hAnsi="Arial"/>
                <w:sz w:val="22"/>
                <w:szCs w:val="22"/>
                <w:lang w:val="en-CA"/>
              </w:rPr>
              <w:t>00</w:t>
            </w:r>
          </w:p>
        </w:tc>
        <w:tc>
          <w:tcPr>
            <w:tcW w:w="2835" w:type="dxa"/>
            <w:vAlign w:val="center"/>
          </w:tcPr>
          <w:p w14:paraId="6E4B534C" w14:textId="77777777" w:rsidR="00DC24A8" w:rsidRPr="007E02EF" w:rsidRDefault="00DC24A8" w:rsidP="00A123CB">
            <w:pPr>
              <w:rPr>
                <w:rFonts w:ascii="Arial" w:hAnsi="Arial"/>
                <w:sz w:val="22"/>
                <w:szCs w:val="22"/>
                <w:lang w:val="en-CA"/>
              </w:rPr>
            </w:pPr>
            <w:r w:rsidRPr="007E02EF">
              <w:rPr>
                <w:rFonts w:ascii="Arial" w:hAnsi="Arial"/>
                <w:sz w:val="22"/>
                <w:szCs w:val="22"/>
                <w:lang w:val="en-CA"/>
              </w:rPr>
              <w:t>Break</w:t>
            </w:r>
          </w:p>
        </w:tc>
        <w:tc>
          <w:tcPr>
            <w:tcW w:w="5356" w:type="dxa"/>
            <w:vAlign w:val="center"/>
          </w:tcPr>
          <w:p w14:paraId="5AC77E4C" w14:textId="77777777" w:rsidR="00DC24A8" w:rsidRPr="00825B51" w:rsidRDefault="00DC24A8" w:rsidP="009633ED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B54723" w:rsidRPr="00F60D5D" w14:paraId="336559E7" w14:textId="77777777" w:rsidTr="00B54723">
        <w:trPr>
          <w:trHeight w:val="907"/>
        </w:trPr>
        <w:tc>
          <w:tcPr>
            <w:tcW w:w="1668" w:type="dxa"/>
            <w:vAlign w:val="center"/>
          </w:tcPr>
          <w:p w14:paraId="217A9347" w14:textId="37AFED63" w:rsidR="00B54723" w:rsidRDefault="00B54723" w:rsidP="007E02EF">
            <w:pPr>
              <w:rPr>
                <w:rFonts w:ascii="Arial" w:hAnsi="Arial"/>
                <w:sz w:val="22"/>
                <w:szCs w:val="22"/>
                <w:lang w:val="en-CA"/>
              </w:rPr>
            </w:pPr>
            <w:r>
              <w:rPr>
                <w:rFonts w:ascii="Arial" w:hAnsi="Arial"/>
                <w:sz w:val="22"/>
                <w:szCs w:val="22"/>
                <w:lang w:val="en-CA"/>
              </w:rPr>
              <w:t>11.</w:t>
            </w:r>
            <w:r w:rsidR="00704D3A">
              <w:rPr>
                <w:rFonts w:ascii="Arial" w:hAnsi="Arial"/>
                <w:sz w:val="22"/>
                <w:szCs w:val="22"/>
                <w:lang w:val="en-CA"/>
              </w:rPr>
              <w:t>0</w:t>
            </w:r>
            <w:r>
              <w:rPr>
                <w:rFonts w:ascii="Arial" w:hAnsi="Arial"/>
                <w:sz w:val="22"/>
                <w:szCs w:val="22"/>
                <w:lang w:val="en-CA"/>
              </w:rPr>
              <w:t>0 – 1</w:t>
            </w:r>
            <w:r w:rsidR="00B84125">
              <w:rPr>
                <w:rFonts w:ascii="Arial" w:hAnsi="Arial"/>
                <w:sz w:val="22"/>
                <w:szCs w:val="22"/>
                <w:lang w:val="en-CA"/>
              </w:rPr>
              <w:t>1.</w:t>
            </w:r>
            <w:r w:rsidR="00201FD7">
              <w:rPr>
                <w:rFonts w:ascii="Arial" w:hAnsi="Arial"/>
                <w:sz w:val="22"/>
                <w:szCs w:val="22"/>
                <w:lang w:val="en-CA"/>
              </w:rPr>
              <w:t>45</w:t>
            </w:r>
          </w:p>
        </w:tc>
        <w:tc>
          <w:tcPr>
            <w:tcW w:w="2835" w:type="dxa"/>
            <w:vAlign w:val="center"/>
          </w:tcPr>
          <w:p w14:paraId="7670D5B8" w14:textId="292EC3DF" w:rsidR="00B54723" w:rsidRPr="007E02EF" w:rsidRDefault="00B54723" w:rsidP="007E02EF">
            <w:pPr>
              <w:rPr>
                <w:rFonts w:ascii="Arial" w:hAnsi="Arial"/>
                <w:sz w:val="22"/>
                <w:szCs w:val="22"/>
                <w:lang w:val="en-CA"/>
              </w:rPr>
            </w:pPr>
            <w:r w:rsidRPr="007E02EF">
              <w:rPr>
                <w:rFonts w:ascii="Arial" w:hAnsi="Arial"/>
                <w:sz w:val="22"/>
                <w:szCs w:val="22"/>
                <w:lang w:val="en-CA"/>
              </w:rPr>
              <w:t xml:space="preserve">PART 2 </w:t>
            </w:r>
            <w:r>
              <w:rPr>
                <w:rFonts w:ascii="Arial" w:hAnsi="Arial"/>
                <w:sz w:val="22"/>
                <w:szCs w:val="22"/>
                <w:lang w:val="en-CA"/>
              </w:rPr>
              <w:br/>
            </w:r>
            <w:r w:rsidR="00704D3A">
              <w:rPr>
                <w:rFonts w:ascii="Arial" w:hAnsi="Arial"/>
                <w:sz w:val="22"/>
                <w:szCs w:val="22"/>
                <w:lang w:val="en-CA"/>
              </w:rPr>
              <w:t>Overview of the GRI Standards</w:t>
            </w:r>
          </w:p>
        </w:tc>
        <w:tc>
          <w:tcPr>
            <w:tcW w:w="5356" w:type="dxa"/>
            <w:vAlign w:val="center"/>
          </w:tcPr>
          <w:p w14:paraId="4DB000FC" w14:textId="77777777" w:rsidR="00201FD7" w:rsidRDefault="00201FD7" w:rsidP="00201FD7">
            <w:pPr>
              <w:rPr>
                <w:rFonts w:ascii="Arial" w:hAnsi="Arial"/>
                <w:sz w:val="22"/>
                <w:szCs w:val="22"/>
                <w:lang w:val="en-CA"/>
              </w:rPr>
            </w:pPr>
            <w:r w:rsidRPr="007E02EF">
              <w:rPr>
                <w:rFonts w:ascii="Arial" w:hAnsi="Arial"/>
                <w:sz w:val="22"/>
                <w:szCs w:val="22"/>
                <w:lang w:val="en-CA"/>
              </w:rPr>
              <w:t xml:space="preserve">Other </w:t>
            </w:r>
            <w:r>
              <w:rPr>
                <w:rFonts w:ascii="Arial" w:hAnsi="Arial"/>
                <w:sz w:val="22"/>
                <w:szCs w:val="22"/>
                <w:lang w:val="en-CA"/>
              </w:rPr>
              <w:t>S</w:t>
            </w:r>
            <w:r w:rsidRPr="007E02EF">
              <w:rPr>
                <w:rFonts w:ascii="Arial" w:hAnsi="Arial"/>
                <w:sz w:val="22"/>
                <w:szCs w:val="22"/>
                <w:lang w:val="en-CA"/>
              </w:rPr>
              <w:t xml:space="preserve">tandards and </w:t>
            </w:r>
            <w:r>
              <w:rPr>
                <w:rFonts w:ascii="Arial" w:hAnsi="Arial"/>
                <w:sz w:val="22"/>
                <w:szCs w:val="22"/>
                <w:lang w:val="en-CA"/>
              </w:rPr>
              <w:t>F</w:t>
            </w:r>
            <w:r w:rsidRPr="007E02EF">
              <w:rPr>
                <w:rFonts w:ascii="Arial" w:hAnsi="Arial"/>
                <w:sz w:val="22"/>
                <w:szCs w:val="22"/>
                <w:lang w:val="en-CA"/>
              </w:rPr>
              <w:t>rameworks</w:t>
            </w:r>
            <w:r>
              <w:rPr>
                <w:rFonts w:ascii="Arial" w:hAnsi="Arial"/>
                <w:sz w:val="22"/>
                <w:szCs w:val="22"/>
                <w:lang w:val="en-CA"/>
              </w:rPr>
              <w:t xml:space="preserve"> (e.g., SASB, MSCI, Integrated reporting, CDP, SDGs)</w:t>
            </w:r>
          </w:p>
          <w:p w14:paraId="61C3E642" w14:textId="141D56A8" w:rsidR="00B54723" w:rsidRPr="00825B51" w:rsidRDefault="00201FD7" w:rsidP="00201FD7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/>
                <w:sz w:val="22"/>
                <w:szCs w:val="22"/>
                <w:lang w:val="en-CA"/>
              </w:rPr>
              <w:t xml:space="preserve">External presentation: </w:t>
            </w:r>
            <w:r w:rsidR="004355A3">
              <w:rPr>
                <w:rFonts w:ascii="Arial" w:hAnsi="Arial"/>
                <w:sz w:val="22"/>
                <w:szCs w:val="22"/>
                <w:lang w:val="en-CA"/>
              </w:rPr>
              <w:t>TBD</w:t>
            </w:r>
            <w:r w:rsidRPr="00825B51">
              <w:rPr>
                <w:rFonts w:ascii="Arial" w:hAnsi="Arial" w:cs="Arial"/>
                <w:sz w:val="22"/>
                <w:szCs w:val="22"/>
                <w:lang w:val="en-CA"/>
              </w:rPr>
              <w:t xml:space="preserve"> </w:t>
            </w:r>
          </w:p>
        </w:tc>
      </w:tr>
      <w:tr w:rsidR="00252DBE" w:rsidRPr="003A3C3F" w14:paraId="4A9FBA60" w14:textId="77777777" w:rsidTr="00D3038A">
        <w:trPr>
          <w:trHeight w:val="1034"/>
        </w:trPr>
        <w:tc>
          <w:tcPr>
            <w:tcW w:w="1668" w:type="dxa"/>
            <w:vAlign w:val="center"/>
          </w:tcPr>
          <w:p w14:paraId="4EEE8361" w14:textId="00C72F35" w:rsidR="00252DBE" w:rsidRPr="007E02EF" w:rsidRDefault="00252DBE" w:rsidP="00D3038A">
            <w:pPr>
              <w:rPr>
                <w:rFonts w:ascii="Arial" w:hAnsi="Arial"/>
                <w:sz w:val="22"/>
                <w:szCs w:val="22"/>
                <w:lang w:val="en-CA"/>
              </w:rPr>
            </w:pPr>
            <w:r>
              <w:rPr>
                <w:rFonts w:ascii="Arial" w:hAnsi="Arial"/>
                <w:sz w:val="22"/>
                <w:szCs w:val="22"/>
                <w:lang w:val="en-CA"/>
              </w:rPr>
              <w:t>11.</w:t>
            </w:r>
            <w:r w:rsidR="00201FD7">
              <w:rPr>
                <w:rFonts w:ascii="Arial" w:hAnsi="Arial"/>
                <w:sz w:val="22"/>
                <w:szCs w:val="22"/>
                <w:lang w:val="en-CA"/>
              </w:rPr>
              <w:t>45</w:t>
            </w:r>
            <w:r>
              <w:rPr>
                <w:rFonts w:ascii="Arial" w:hAnsi="Arial"/>
                <w:sz w:val="22"/>
                <w:szCs w:val="22"/>
                <w:lang w:val="en-CA"/>
              </w:rPr>
              <w:t xml:space="preserve"> – 1</w:t>
            </w:r>
            <w:r w:rsidR="00201FD7">
              <w:rPr>
                <w:rFonts w:ascii="Arial" w:hAnsi="Arial"/>
                <w:sz w:val="22"/>
                <w:szCs w:val="22"/>
                <w:lang w:val="en-CA"/>
              </w:rPr>
              <w:t>2</w:t>
            </w:r>
            <w:r>
              <w:rPr>
                <w:rFonts w:ascii="Arial" w:hAnsi="Arial"/>
                <w:sz w:val="22"/>
                <w:szCs w:val="22"/>
                <w:lang w:val="en-CA"/>
              </w:rPr>
              <w:t>.</w:t>
            </w:r>
            <w:r w:rsidR="00201FD7">
              <w:rPr>
                <w:rFonts w:ascii="Arial" w:hAnsi="Arial"/>
                <w:sz w:val="22"/>
                <w:szCs w:val="22"/>
                <w:lang w:val="en-CA"/>
              </w:rPr>
              <w:t>15</w:t>
            </w:r>
          </w:p>
        </w:tc>
        <w:tc>
          <w:tcPr>
            <w:tcW w:w="2835" w:type="dxa"/>
            <w:vAlign w:val="center"/>
          </w:tcPr>
          <w:p w14:paraId="2F32FD13" w14:textId="77777777" w:rsidR="00252DBE" w:rsidRPr="007E02EF" w:rsidRDefault="00252DBE" w:rsidP="00D3038A">
            <w:pPr>
              <w:rPr>
                <w:rFonts w:ascii="Arial" w:hAnsi="Arial"/>
                <w:sz w:val="22"/>
                <w:szCs w:val="22"/>
                <w:lang w:val="en-CA"/>
              </w:rPr>
            </w:pPr>
            <w:r w:rsidRPr="007E02EF">
              <w:rPr>
                <w:rFonts w:ascii="Arial" w:hAnsi="Arial"/>
                <w:sz w:val="22"/>
                <w:szCs w:val="22"/>
                <w:lang w:val="en-CA"/>
              </w:rPr>
              <w:t xml:space="preserve">PART </w:t>
            </w:r>
            <w:r>
              <w:rPr>
                <w:rFonts w:ascii="Arial" w:hAnsi="Arial"/>
                <w:sz w:val="22"/>
                <w:szCs w:val="22"/>
                <w:lang w:val="en-CA"/>
              </w:rPr>
              <w:t>3</w:t>
            </w:r>
            <w:r w:rsidRPr="007E02EF">
              <w:rPr>
                <w:rFonts w:ascii="Arial" w:hAnsi="Arial"/>
                <w:sz w:val="22"/>
                <w:szCs w:val="22"/>
                <w:lang w:val="en-CA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  <w:lang w:val="en-CA"/>
              </w:rPr>
              <w:br/>
              <w:t>GRI Standards</w:t>
            </w:r>
          </w:p>
        </w:tc>
        <w:tc>
          <w:tcPr>
            <w:tcW w:w="5356" w:type="dxa"/>
            <w:vAlign w:val="center"/>
          </w:tcPr>
          <w:p w14:paraId="52239DC3" w14:textId="77777777" w:rsidR="00252DBE" w:rsidRPr="00825B51" w:rsidRDefault="00252DBE" w:rsidP="00D3038A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825B51">
              <w:rPr>
                <w:rFonts w:ascii="Arial" w:hAnsi="Arial" w:cs="Arial"/>
                <w:sz w:val="22"/>
                <w:szCs w:val="22"/>
                <w:lang w:val="en-CA"/>
              </w:rPr>
              <w:t>Universal Standards</w:t>
            </w:r>
          </w:p>
          <w:p w14:paraId="3B683634" w14:textId="77777777" w:rsidR="00252DBE" w:rsidRPr="00825B51" w:rsidRDefault="00252DBE" w:rsidP="00D3038A">
            <w:pPr>
              <w:ind w:left="72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825B51">
              <w:rPr>
                <w:rFonts w:ascii="Arial" w:hAnsi="Arial" w:cs="Arial"/>
                <w:sz w:val="22"/>
                <w:szCs w:val="22"/>
                <w:lang w:val="en-CA"/>
              </w:rPr>
              <w:t>GRI 101. Foundation</w:t>
            </w:r>
          </w:p>
          <w:p w14:paraId="27F4461A" w14:textId="77777777" w:rsidR="00252DBE" w:rsidRPr="00825B51" w:rsidRDefault="00252DBE" w:rsidP="00D3038A">
            <w:pPr>
              <w:ind w:left="72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825B51">
              <w:rPr>
                <w:rFonts w:ascii="Arial" w:hAnsi="Arial" w:cs="Arial"/>
                <w:sz w:val="22"/>
                <w:szCs w:val="22"/>
                <w:lang w:val="en-CA"/>
              </w:rPr>
              <w:t>GRI 102. General disclosures</w:t>
            </w:r>
          </w:p>
          <w:p w14:paraId="61322BC9" w14:textId="77777777" w:rsidR="00252DBE" w:rsidRPr="00825B51" w:rsidRDefault="00252DBE" w:rsidP="00D3038A">
            <w:pPr>
              <w:ind w:left="72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825B51">
              <w:rPr>
                <w:rFonts w:ascii="Arial" w:hAnsi="Arial" w:cs="Arial"/>
                <w:sz w:val="22"/>
                <w:szCs w:val="22"/>
                <w:lang w:val="en-CA"/>
              </w:rPr>
              <w:t>GRI 103. Management Approach</w:t>
            </w:r>
          </w:p>
          <w:p w14:paraId="5CC69DC7" w14:textId="77777777" w:rsidR="00252DBE" w:rsidRPr="00825B51" w:rsidRDefault="00252DBE" w:rsidP="00D3038A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825B51">
              <w:rPr>
                <w:rFonts w:ascii="Arial" w:hAnsi="Arial" w:cs="Arial"/>
                <w:sz w:val="22"/>
                <w:szCs w:val="22"/>
                <w:lang w:val="en-CA"/>
              </w:rPr>
              <w:t>Topic Specific Standards</w:t>
            </w:r>
          </w:p>
        </w:tc>
      </w:tr>
      <w:tr w:rsidR="00704D3A" w:rsidRPr="007E02EF" w14:paraId="2BF4CB91" w14:textId="77777777" w:rsidTr="00A17033">
        <w:trPr>
          <w:trHeight w:val="292"/>
        </w:trPr>
        <w:tc>
          <w:tcPr>
            <w:tcW w:w="1668" w:type="dxa"/>
            <w:vAlign w:val="center"/>
          </w:tcPr>
          <w:p w14:paraId="0BEC4DE0" w14:textId="3E5BF28E" w:rsidR="00704D3A" w:rsidRPr="007E02EF" w:rsidRDefault="00660DBE" w:rsidP="00A17033">
            <w:pPr>
              <w:rPr>
                <w:rFonts w:ascii="Arial" w:hAnsi="Arial"/>
                <w:sz w:val="22"/>
                <w:szCs w:val="22"/>
                <w:lang w:val="en-CA"/>
              </w:rPr>
            </w:pPr>
            <w:r>
              <w:rPr>
                <w:rFonts w:ascii="Arial" w:hAnsi="Arial"/>
                <w:sz w:val="22"/>
                <w:szCs w:val="22"/>
                <w:lang w:val="en-CA"/>
              </w:rPr>
              <w:t>12</w:t>
            </w:r>
            <w:r w:rsidR="00704D3A">
              <w:rPr>
                <w:rFonts w:ascii="Arial" w:hAnsi="Arial"/>
                <w:sz w:val="22"/>
                <w:szCs w:val="22"/>
                <w:lang w:val="en-CA"/>
              </w:rPr>
              <w:t>.</w:t>
            </w:r>
            <w:r w:rsidR="004355A3">
              <w:rPr>
                <w:rFonts w:ascii="Arial" w:hAnsi="Arial"/>
                <w:sz w:val="22"/>
                <w:szCs w:val="22"/>
                <w:lang w:val="en-CA"/>
              </w:rPr>
              <w:t>1</w:t>
            </w:r>
            <w:r>
              <w:rPr>
                <w:rFonts w:ascii="Arial" w:hAnsi="Arial"/>
                <w:sz w:val="22"/>
                <w:szCs w:val="22"/>
                <w:lang w:val="en-CA"/>
              </w:rPr>
              <w:t>5</w:t>
            </w:r>
            <w:r w:rsidR="009457B3">
              <w:rPr>
                <w:rFonts w:ascii="Arial" w:hAnsi="Arial"/>
                <w:sz w:val="22"/>
                <w:szCs w:val="22"/>
                <w:lang w:val="en-CA"/>
              </w:rPr>
              <w:t xml:space="preserve"> </w:t>
            </w:r>
            <w:r w:rsidR="00704D3A">
              <w:rPr>
                <w:rFonts w:ascii="Arial" w:hAnsi="Arial"/>
                <w:sz w:val="22"/>
                <w:szCs w:val="22"/>
                <w:lang w:val="en-CA"/>
              </w:rPr>
              <w:t xml:space="preserve">– </w:t>
            </w:r>
            <w:r w:rsidR="004355A3">
              <w:rPr>
                <w:rFonts w:ascii="Arial" w:hAnsi="Arial"/>
                <w:sz w:val="22"/>
                <w:szCs w:val="22"/>
                <w:lang w:val="en-CA"/>
              </w:rPr>
              <w:t>12</w:t>
            </w:r>
            <w:r w:rsidR="00704D3A">
              <w:rPr>
                <w:rFonts w:ascii="Arial" w:hAnsi="Arial"/>
                <w:sz w:val="22"/>
                <w:szCs w:val="22"/>
                <w:lang w:val="en-CA"/>
              </w:rPr>
              <w:t>.</w:t>
            </w:r>
            <w:r w:rsidR="004355A3">
              <w:rPr>
                <w:rFonts w:ascii="Arial" w:hAnsi="Arial"/>
                <w:sz w:val="22"/>
                <w:szCs w:val="22"/>
                <w:lang w:val="en-CA"/>
              </w:rPr>
              <w:t>30</w:t>
            </w:r>
          </w:p>
        </w:tc>
        <w:tc>
          <w:tcPr>
            <w:tcW w:w="2835" w:type="dxa"/>
            <w:vAlign w:val="center"/>
          </w:tcPr>
          <w:p w14:paraId="03743803" w14:textId="0A29EEE3" w:rsidR="00704D3A" w:rsidRPr="007E02EF" w:rsidRDefault="00201FD7" w:rsidP="00A17033">
            <w:pPr>
              <w:rPr>
                <w:rFonts w:ascii="Arial" w:hAnsi="Arial"/>
                <w:sz w:val="22"/>
                <w:szCs w:val="22"/>
                <w:lang w:val="en-CA"/>
              </w:rPr>
            </w:pPr>
            <w:r>
              <w:rPr>
                <w:rFonts w:ascii="Arial" w:hAnsi="Arial"/>
                <w:sz w:val="22"/>
                <w:szCs w:val="22"/>
                <w:lang w:val="en-CA"/>
              </w:rPr>
              <w:t>Break</w:t>
            </w:r>
          </w:p>
        </w:tc>
        <w:tc>
          <w:tcPr>
            <w:tcW w:w="5356" w:type="dxa"/>
            <w:vAlign w:val="center"/>
          </w:tcPr>
          <w:p w14:paraId="1C956FF5" w14:textId="77777777" w:rsidR="00704D3A" w:rsidRPr="00825B51" w:rsidRDefault="00704D3A" w:rsidP="00A17033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605142" w:rsidRPr="003A3C3F" w14:paraId="0B5EEF78" w14:textId="77777777" w:rsidTr="000B00C3">
        <w:trPr>
          <w:trHeight w:val="698"/>
        </w:trPr>
        <w:tc>
          <w:tcPr>
            <w:tcW w:w="1668" w:type="dxa"/>
            <w:vAlign w:val="center"/>
          </w:tcPr>
          <w:p w14:paraId="66B0A11D" w14:textId="533F0179" w:rsidR="00605142" w:rsidRPr="007E02EF" w:rsidRDefault="00252DBE" w:rsidP="007E02EF">
            <w:pPr>
              <w:rPr>
                <w:rFonts w:ascii="Arial" w:hAnsi="Arial"/>
                <w:sz w:val="22"/>
                <w:szCs w:val="22"/>
                <w:lang w:val="en-CA"/>
              </w:rPr>
            </w:pPr>
            <w:r>
              <w:rPr>
                <w:rFonts w:ascii="Arial" w:hAnsi="Arial"/>
                <w:sz w:val="22"/>
                <w:szCs w:val="22"/>
                <w:lang w:val="en-CA"/>
              </w:rPr>
              <w:t>1</w:t>
            </w:r>
            <w:r w:rsidR="004355A3">
              <w:rPr>
                <w:rFonts w:ascii="Arial" w:hAnsi="Arial"/>
                <w:sz w:val="22"/>
                <w:szCs w:val="22"/>
                <w:lang w:val="en-CA"/>
              </w:rPr>
              <w:t>2</w:t>
            </w:r>
            <w:r w:rsidR="00936320">
              <w:rPr>
                <w:rFonts w:ascii="Arial" w:hAnsi="Arial"/>
                <w:sz w:val="22"/>
                <w:szCs w:val="22"/>
                <w:lang w:val="en-CA"/>
              </w:rPr>
              <w:t>.</w:t>
            </w:r>
            <w:r w:rsidR="004355A3">
              <w:rPr>
                <w:rFonts w:ascii="Arial" w:hAnsi="Arial"/>
                <w:sz w:val="22"/>
                <w:szCs w:val="22"/>
                <w:lang w:val="en-CA"/>
              </w:rPr>
              <w:t>3</w:t>
            </w:r>
            <w:r w:rsidR="00660DBE">
              <w:rPr>
                <w:rFonts w:ascii="Arial" w:hAnsi="Arial"/>
                <w:sz w:val="22"/>
                <w:szCs w:val="22"/>
                <w:lang w:val="en-CA"/>
              </w:rPr>
              <w:t>0</w:t>
            </w:r>
            <w:r w:rsidR="00605142" w:rsidRPr="007E02EF">
              <w:rPr>
                <w:rFonts w:ascii="Arial" w:hAnsi="Arial"/>
                <w:sz w:val="22"/>
                <w:szCs w:val="22"/>
                <w:lang w:val="en-CA"/>
              </w:rPr>
              <w:t xml:space="preserve"> – </w:t>
            </w:r>
            <w:r w:rsidR="00704D3A">
              <w:rPr>
                <w:rFonts w:ascii="Arial" w:hAnsi="Arial"/>
                <w:sz w:val="22"/>
                <w:szCs w:val="22"/>
                <w:lang w:val="en-CA"/>
              </w:rPr>
              <w:t>1</w:t>
            </w:r>
            <w:r w:rsidR="00936320">
              <w:rPr>
                <w:rFonts w:ascii="Arial" w:hAnsi="Arial"/>
                <w:sz w:val="22"/>
                <w:szCs w:val="22"/>
                <w:lang w:val="en-CA"/>
              </w:rPr>
              <w:t>.</w:t>
            </w:r>
            <w:r w:rsidR="004355A3">
              <w:rPr>
                <w:rFonts w:ascii="Arial" w:hAnsi="Arial"/>
                <w:sz w:val="22"/>
                <w:szCs w:val="22"/>
                <w:lang w:val="en-CA"/>
              </w:rPr>
              <w:t>15</w:t>
            </w:r>
          </w:p>
        </w:tc>
        <w:tc>
          <w:tcPr>
            <w:tcW w:w="2835" w:type="dxa"/>
            <w:vAlign w:val="center"/>
          </w:tcPr>
          <w:p w14:paraId="51D8B3B6" w14:textId="4C073F1B" w:rsidR="00EB1B53" w:rsidRDefault="00605142" w:rsidP="007E02EF">
            <w:pPr>
              <w:rPr>
                <w:rFonts w:ascii="Arial" w:hAnsi="Arial"/>
                <w:sz w:val="22"/>
                <w:szCs w:val="22"/>
                <w:lang w:val="en-CA"/>
              </w:rPr>
            </w:pPr>
            <w:r w:rsidRPr="007E02EF">
              <w:rPr>
                <w:rFonts w:ascii="Arial" w:hAnsi="Arial"/>
                <w:sz w:val="22"/>
                <w:szCs w:val="22"/>
                <w:lang w:val="en-CA"/>
              </w:rPr>
              <w:t xml:space="preserve">PART </w:t>
            </w:r>
            <w:r w:rsidR="00704D3A">
              <w:rPr>
                <w:rFonts w:ascii="Arial" w:hAnsi="Arial"/>
                <w:sz w:val="22"/>
                <w:szCs w:val="22"/>
                <w:lang w:val="en-CA"/>
              </w:rPr>
              <w:t>4</w:t>
            </w:r>
          </w:p>
          <w:p w14:paraId="2121C687" w14:textId="6EA4B8FE" w:rsidR="00605142" w:rsidRPr="007E02EF" w:rsidRDefault="00704D3A" w:rsidP="007E02EF">
            <w:pPr>
              <w:rPr>
                <w:rFonts w:ascii="Arial" w:hAnsi="Arial"/>
                <w:sz w:val="22"/>
                <w:szCs w:val="22"/>
                <w:lang w:val="en-CA"/>
              </w:rPr>
            </w:pPr>
            <w:r>
              <w:rPr>
                <w:rFonts w:ascii="Arial" w:hAnsi="Arial"/>
                <w:sz w:val="22"/>
                <w:szCs w:val="22"/>
                <w:lang w:val="en-CA"/>
              </w:rPr>
              <w:t>Reporting process</w:t>
            </w:r>
          </w:p>
        </w:tc>
        <w:tc>
          <w:tcPr>
            <w:tcW w:w="5356" w:type="dxa"/>
            <w:vAlign w:val="center"/>
          </w:tcPr>
          <w:p w14:paraId="7868D64C" w14:textId="77777777" w:rsidR="004355A3" w:rsidRDefault="004355A3" w:rsidP="004355A3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825B51">
              <w:rPr>
                <w:rFonts w:ascii="Arial" w:hAnsi="Arial" w:cs="Arial"/>
                <w:sz w:val="22"/>
                <w:szCs w:val="22"/>
                <w:lang w:val="en-CA"/>
              </w:rPr>
              <w:t>Applying the Reporting Principles</w:t>
            </w:r>
            <w:r>
              <w:rPr>
                <w:rFonts w:ascii="Arial" w:hAnsi="Arial" w:cs="Arial"/>
                <w:sz w:val="22"/>
                <w:szCs w:val="22"/>
                <w:lang w:val="en-CA"/>
              </w:rPr>
              <w:t xml:space="preserve"> - Examples</w:t>
            </w:r>
          </w:p>
          <w:p w14:paraId="27C9FF96" w14:textId="68F22123" w:rsidR="00936320" w:rsidRPr="00825B51" w:rsidRDefault="004355A3" w:rsidP="004355A3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Stakeholder Exercise</w:t>
            </w:r>
          </w:p>
        </w:tc>
      </w:tr>
      <w:tr w:rsidR="004355A3" w:rsidRPr="00660DBE" w14:paraId="571076A3" w14:textId="77777777" w:rsidTr="000B00C3">
        <w:trPr>
          <w:trHeight w:val="698"/>
        </w:trPr>
        <w:tc>
          <w:tcPr>
            <w:tcW w:w="1668" w:type="dxa"/>
            <w:vAlign w:val="center"/>
          </w:tcPr>
          <w:p w14:paraId="7E408500" w14:textId="7576AE82" w:rsidR="004355A3" w:rsidRDefault="004355A3" w:rsidP="007E02EF">
            <w:pPr>
              <w:rPr>
                <w:rFonts w:ascii="Arial" w:hAnsi="Arial"/>
                <w:sz w:val="22"/>
                <w:szCs w:val="22"/>
                <w:lang w:val="en-CA"/>
              </w:rPr>
            </w:pPr>
            <w:r>
              <w:rPr>
                <w:rFonts w:ascii="Arial" w:hAnsi="Arial"/>
                <w:sz w:val="22"/>
                <w:szCs w:val="22"/>
                <w:lang w:val="en-CA"/>
              </w:rPr>
              <w:t>1.15 – 1.30</w:t>
            </w:r>
          </w:p>
        </w:tc>
        <w:tc>
          <w:tcPr>
            <w:tcW w:w="2835" w:type="dxa"/>
            <w:vAlign w:val="center"/>
          </w:tcPr>
          <w:p w14:paraId="0C3B53E7" w14:textId="0601FD30" w:rsidR="004355A3" w:rsidRPr="007E02EF" w:rsidRDefault="004355A3" w:rsidP="007E02EF">
            <w:pPr>
              <w:rPr>
                <w:rFonts w:ascii="Arial" w:hAnsi="Arial"/>
                <w:sz w:val="22"/>
                <w:szCs w:val="22"/>
                <w:lang w:val="en-CA"/>
              </w:rPr>
            </w:pPr>
            <w:r>
              <w:rPr>
                <w:rFonts w:ascii="Arial" w:hAnsi="Arial"/>
                <w:sz w:val="22"/>
                <w:szCs w:val="22"/>
                <w:lang w:val="en-CA"/>
              </w:rPr>
              <w:t>Wrap up</w:t>
            </w:r>
          </w:p>
        </w:tc>
        <w:tc>
          <w:tcPr>
            <w:tcW w:w="5356" w:type="dxa"/>
            <w:vAlign w:val="center"/>
          </w:tcPr>
          <w:p w14:paraId="5B0E84FB" w14:textId="77777777" w:rsidR="004355A3" w:rsidRPr="00825B51" w:rsidRDefault="004355A3" w:rsidP="004355A3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</w:tbl>
    <w:p w14:paraId="6B54B1A4" w14:textId="4572C3DE" w:rsidR="003B6F77" w:rsidRDefault="00077EA4">
      <w:pPr>
        <w:rPr>
          <w:b/>
          <w:bCs/>
          <w:color w:val="9BBB59" w:themeColor="accent3"/>
          <w:sz w:val="32"/>
          <w:szCs w:val="32"/>
          <w:u w:val="single"/>
          <w:lang w:val="en-CA"/>
        </w:rPr>
      </w:pPr>
      <w:r>
        <w:rPr>
          <w:rFonts w:ascii="Arial" w:hAnsi="Arial" w:cs="Arial"/>
          <w:sz w:val="22"/>
          <w:szCs w:val="22"/>
          <w:lang w:val="en-CA"/>
        </w:rPr>
        <w:t>Homework: Review materiality materials</w:t>
      </w:r>
    </w:p>
    <w:p w14:paraId="2F9C1F13" w14:textId="77777777" w:rsidR="000B00C3" w:rsidRDefault="000B00C3">
      <w:pPr>
        <w:rPr>
          <w:b/>
          <w:bCs/>
          <w:color w:val="9BBB59" w:themeColor="accent3"/>
          <w:sz w:val="32"/>
          <w:szCs w:val="32"/>
          <w:u w:val="single"/>
          <w:lang w:val="en-CA"/>
        </w:rPr>
      </w:pPr>
    </w:p>
    <w:p w14:paraId="295CE281" w14:textId="1E72028C" w:rsidR="007E02EF" w:rsidRPr="009633ED" w:rsidRDefault="00311C03">
      <w:pPr>
        <w:rPr>
          <w:b/>
          <w:bCs/>
          <w:color w:val="9BBB59" w:themeColor="accent3"/>
          <w:sz w:val="32"/>
          <w:szCs w:val="32"/>
          <w:u w:val="single"/>
          <w:lang w:val="en-CA"/>
        </w:rPr>
      </w:pPr>
      <w:r w:rsidRPr="009633ED">
        <w:rPr>
          <w:b/>
          <w:bCs/>
          <w:color w:val="9BBB59" w:themeColor="accent3"/>
          <w:sz w:val="32"/>
          <w:szCs w:val="32"/>
          <w:u w:val="single"/>
          <w:lang w:val="en-CA"/>
        </w:rPr>
        <w:t>DAY 2</w:t>
      </w:r>
    </w:p>
    <w:p w14:paraId="6B6A46AD" w14:textId="77777777" w:rsidR="007E02EF" w:rsidRPr="007E02EF" w:rsidRDefault="007E02EF">
      <w:pPr>
        <w:rPr>
          <w:lang w:val="en-CA"/>
        </w:rPr>
      </w:pPr>
    </w:p>
    <w:tbl>
      <w:tblPr>
        <w:tblStyle w:val="TableGrid"/>
        <w:tblW w:w="9859" w:type="dxa"/>
        <w:tblLook w:val="04A0" w:firstRow="1" w:lastRow="0" w:firstColumn="1" w:lastColumn="0" w:noHBand="0" w:noVBand="1"/>
      </w:tblPr>
      <w:tblGrid>
        <w:gridCol w:w="1668"/>
        <w:gridCol w:w="3289"/>
        <w:gridCol w:w="4902"/>
      </w:tblGrid>
      <w:tr w:rsidR="00605142" w:rsidRPr="007E02EF" w14:paraId="58754A86" w14:textId="77777777" w:rsidTr="00704D3A">
        <w:tc>
          <w:tcPr>
            <w:tcW w:w="1668" w:type="dxa"/>
            <w:vAlign w:val="center"/>
          </w:tcPr>
          <w:p w14:paraId="66B7A5DF" w14:textId="62C593D7" w:rsidR="00605142" w:rsidRPr="007E02EF" w:rsidRDefault="00605142" w:rsidP="007E02EF">
            <w:pPr>
              <w:rPr>
                <w:rFonts w:ascii="Arial" w:hAnsi="Arial"/>
                <w:b/>
                <w:sz w:val="22"/>
                <w:szCs w:val="22"/>
                <w:lang w:val="en-CA"/>
              </w:rPr>
            </w:pPr>
            <w:r w:rsidRPr="007E02EF">
              <w:rPr>
                <w:rFonts w:ascii="Arial" w:hAnsi="Arial"/>
                <w:b/>
                <w:sz w:val="22"/>
                <w:szCs w:val="22"/>
                <w:lang w:val="en-CA"/>
              </w:rPr>
              <w:t>Time</w:t>
            </w:r>
            <w:r w:rsidR="000B00C3">
              <w:rPr>
                <w:rFonts w:ascii="Arial" w:hAnsi="Arial"/>
                <w:b/>
                <w:sz w:val="22"/>
                <w:szCs w:val="22"/>
                <w:lang w:val="en-CA"/>
              </w:rPr>
              <w:t xml:space="preserve"> (PST)</w:t>
            </w:r>
          </w:p>
        </w:tc>
        <w:tc>
          <w:tcPr>
            <w:tcW w:w="3289" w:type="dxa"/>
            <w:vAlign w:val="center"/>
          </w:tcPr>
          <w:p w14:paraId="2E633793" w14:textId="77777777" w:rsidR="00605142" w:rsidRPr="007E02EF" w:rsidRDefault="00605142" w:rsidP="007E02EF">
            <w:pPr>
              <w:rPr>
                <w:rFonts w:ascii="Arial" w:hAnsi="Arial"/>
                <w:b/>
                <w:sz w:val="22"/>
                <w:szCs w:val="22"/>
                <w:lang w:val="en-CA"/>
              </w:rPr>
            </w:pPr>
            <w:r w:rsidRPr="007E02EF">
              <w:rPr>
                <w:rFonts w:ascii="Arial" w:hAnsi="Arial"/>
                <w:b/>
                <w:sz w:val="22"/>
                <w:szCs w:val="22"/>
                <w:lang w:val="en-CA"/>
              </w:rPr>
              <w:t>Agenda</w:t>
            </w:r>
          </w:p>
        </w:tc>
        <w:tc>
          <w:tcPr>
            <w:tcW w:w="4902" w:type="dxa"/>
            <w:vAlign w:val="center"/>
          </w:tcPr>
          <w:p w14:paraId="2F57DAE5" w14:textId="77777777" w:rsidR="00605142" w:rsidRPr="007E02EF" w:rsidRDefault="00605142" w:rsidP="007E02EF">
            <w:pPr>
              <w:rPr>
                <w:rFonts w:ascii="Arial" w:hAnsi="Arial"/>
                <w:b/>
                <w:sz w:val="22"/>
                <w:szCs w:val="22"/>
                <w:lang w:val="en-CA"/>
              </w:rPr>
            </w:pPr>
            <w:r w:rsidRPr="007E02EF">
              <w:rPr>
                <w:rFonts w:ascii="Arial" w:hAnsi="Arial"/>
                <w:b/>
                <w:sz w:val="22"/>
                <w:szCs w:val="22"/>
                <w:lang w:val="en-CA"/>
              </w:rPr>
              <w:t>Content</w:t>
            </w:r>
          </w:p>
        </w:tc>
      </w:tr>
      <w:tr w:rsidR="00704D3A" w:rsidRPr="00704D3A" w14:paraId="2D53CE20" w14:textId="77777777" w:rsidTr="00704D3A">
        <w:trPr>
          <w:trHeight w:val="530"/>
        </w:trPr>
        <w:tc>
          <w:tcPr>
            <w:tcW w:w="1668" w:type="dxa"/>
            <w:vAlign w:val="center"/>
          </w:tcPr>
          <w:p w14:paraId="0059E689" w14:textId="1D9B06AE" w:rsidR="00704D3A" w:rsidRDefault="00704D3A" w:rsidP="00A17033">
            <w:pPr>
              <w:rPr>
                <w:rFonts w:ascii="Arial" w:hAnsi="Arial"/>
                <w:sz w:val="22"/>
                <w:szCs w:val="22"/>
                <w:lang w:val="en-CA"/>
              </w:rPr>
            </w:pPr>
            <w:r>
              <w:rPr>
                <w:rFonts w:ascii="Arial" w:hAnsi="Arial"/>
                <w:sz w:val="22"/>
                <w:szCs w:val="22"/>
                <w:lang w:val="en-CA"/>
              </w:rPr>
              <w:t>9.</w:t>
            </w:r>
            <w:r w:rsidR="00201FD7">
              <w:rPr>
                <w:rFonts w:ascii="Arial" w:hAnsi="Arial"/>
                <w:sz w:val="22"/>
                <w:szCs w:val="22"/>
                <w:lang w:val="en-CA"/>
              </w:rPr>
              <w:t>3</w:t>
            </w:r>
            <w:r>
              <w:rPr>
                <w:rFonts w:ascii="Arial" w:hAnsi="Arial"/>
                <w:sz w:val="22"/>
                <w:szCs w:val="22"/>
                <w:lang w:val="en-CA"/>
              </w:rPr>
              <w:t>0 – 9.</w:t>
            </w:r>
            <w:r w:rsidR="00201FD7">
              <w:rPr>
                <w:rFonts w:ascii="Arial" w:hAnsi="Arial"/>
                <w:sz w:val="22"/>
                <w:szCs w:val="22"/>
                <w:lang w:val="en-CA"/>
              </w:rPr>
              <w:t>45</w:t>
            </w:r>
          </w:p>
        </w:tc>
        <w:tc>
          <w:tcPr>
            <w:tcW w:w="3289" w:type="dxa"/>
            <w:vAlign w:val="center"/>
          </w:tcPr>
          <w:p w14:paraId="13EDBEAF" w14:textId="64FAB1C6" w:rsidR="00704D3A" w:rsidRPr="007E02EF" w:rsidRDefault="00704D3A" w:rsidP="00A17033">
            <w:pPr>
              <w:rPr>
                <w:rFonts w:ascii="Arial" w:hAnsi="Arial"/>
                <w:sz w:val="22"/>
                <w:szCs w:val="22"/>
                <w:lang w:val="en-CA"/>
              </w:rPr>
            </w:pPr>
            <w:r>
              <w:rPr>
                <w:rFonts w:ascii="Arial" w:hAnsi="Arial"/>
                <w:sz w:val="22"/>
                <w:szCs w:val="22"/>
                <w:lang w:val="en-CA"/>
              </w:rPr>
              <w:t>Recap from previous day</w:t>
            </w:r>
          </w:p>
        </w:tc>
        <w:tc>
          <w:tcPr>
            <w:tcW w:w="4902" w:type="dxa"/>
            <w:vAlign w:val="center"/>
          </w:tcPr>
          <w:p w14:paraId="22B8F9CC" w14:textId="28B6E9F9" w:rsidR="00704D3A" w:rsidRDefault="00F44699" w:rsidP="00A17033">
            <w:pPr>
              <w:rPr>
                <w:rFonts w:ascii="Arial" w:hAnsi="Arial"/>
                <w:sz w:val="22"/>
                <w:szCs w:val="22"/>
                <w:lang w:val="en-CA"/>
              </w:rPr>
            </w:pPr>
            <w:r>
              <w:rPr>
                <w:rFonts w:ascii="Arial" w:hAnsi="Arial"/>
                <w:sz w:val="22"/>
                <w:szCs w:val="22"/>
                <w:lang w:val="en-CA"/>
              </w:rPr>
              <w:t>Quiz – Key Learnings</w:t>
            </w:r>
          </w:p>
        </w:tc>
      </w:tr>
      <w:tr w:rsidR="00B84125" w:rsidRPr="00201FD7" w14:paraId="4BB74C90" w14:textId="77777777" w:rsidTr="00B84125">
        <w:trPr>
          <w:trHeight w:val="907"/>
        </w:trPr>
        <w:tc>
          <w:tcPr>
            <w:tcW w:w="1668" w:type="dxa"/>
            <w:vAlign w:val="center"/>
          </w:tcPr>
          <w:p w14:paraId="29DA2B1E" w14:textId="106C3F62" w:rsidR="00B84125" w:rsidRDefault="00252DBE" w:rsidP="00D3038A">
            <w:pPr>
              <w:rPr>
                <w:rFonts w:ascii="Arial" w:hAnsi="Arial"/>
                <w:sz w:val="22"/>
                <w:szCs w:val="22"/>
                <w:lang w:val="en-CA"/>
              </w:rPr>
            </w:pPr>
            <w:r>
              <w:rPr>
                <w:rFonts w:ascii="Arial" w:hAnsi="Arial"/>
                <w:sz w:val="22"/>
                <w:szCs w:val="22"/>
                <w:lang w:val="en-CA"/>
              </w:rPr>
              <w:t>9</w:t>
            </w:r>
            <w:r w:rsidR="00B84125">
              <w:rPr>
                <w:rFonts w:ascii="Arial" w:hAnsi="Arial"/>
                <w:sz w:val="22"/>
                <w:szCs w:val="22"/>
                <w:lang w:val="en-CA"/>
              </w:rPr>
              <w:t>.</w:t>
            </w:r>
            <w:r w:rsidR="00201FD7">
              <w:rPr>
                <w:rFonts w:ascii="Arial" w:hAnsi="Arial"/>
                <w:sz w:val="22"/>
                <w:szCs w:val="22"/>
                <w:lang w:val="en-CA"/>
              </w:rPr>
              <w:t>4</w:t>
            </w:r>
            <w:r>
              <w:rPr>
                <w:rFonts w:ascii="Arial" w:hAnsi="Arial"/>
                <w:sz w:val="22"/>
                <w:szCs w:val="22"/>
                <w:lang w:val="en-CA"/>
              </w:rPr>
              <w:t>5</w:t>
            </w:r>
            <w:r w:rsidR="00B84125">
              <w:rPr>
                <w:rFonts w:ascii="Arial" w:hAnsi="Arial"/>
                <w:sz w:val="22"/>
                <w:szCs w:val="22"/>
                <w:lang w:val="en-CA"/>
              </w:rPr>
              <w:t xml:space="preserve"> – 1</w:t>
            </w:r>
            <w:r w:rsidR="00077EA4">
              <w:rPr>
                <w:rFonts w:ascii="Arial" w:hAnsi="Arial"/>
                <w:sz w:val="22"/>
                <w:szCs w:val="22"/>
                <w:lang w:val="en-CA"/>
              </w:rPr>
              <w:t>0</w:t>
            </w:r>
            <w:r w:rsidR="00B84125">
              <w:rPr>
                <w:rFonts w:ascii="Arial" w:hAnsi="Arial"/>
                <w:sz w:val="22"/>
                <w:szCs w:val="22"/>
                <w:lang w:val="en-CA"/>
              </w:rPr>
              <w:t>.</w:t>
            </w:r>
            <w:r w:rsidR="00077EA4">
              <w:rPr>
                <w:rFonts w:ascii="Arial" w:hAnsi="Arial"/>
                <w:sz w:val="22"/>
                <w:szCs w:val="22"/>
                <w:lang w:val="en-CA"/>
              </w:rPr>
              <w:t>45</w:t>
            </w:r>
          </w:p>
        </w:tc>
        <w:tc>
          <w:tcPr>
            <w:tcW w:w="3289" w:type="dxa"/>
            <w:vAlign w:val="center"/>
          </w:tcPr>
          <w:p w14:paraId="3302E4CE" w14:textId="77777777" w:rsidR="00201FD7" w:rsidRDefault="00201FD7" w:rsidP="00201FD7">
            <w:pPr>
              <w:rPr>
                <w:rFonts w:ascii="Arial" w:hAnsi="Arial"/>
                <w:sz w:val="22"/>
                <w:szCs w:val="22"/>
                <w:lang w:val="en-CA"/>
              </w:rPr>
            </w:pPr>
            <w:r w:rsidRPr="007E02EF">
              <w:rPr>
                <w:rFonts w:ascii="Arial" w:hAnsi="Arial"/>
                <w:sz w:val="22"/>
                <w:szCs w:val="22"/>
                <w:lang w:val="en-CA"/>
              </w:rPr>
              <w:t xml:space="preserve">PART </w:t>
            </w:r>
            <w:r>
              <w:rPr>
                <w:rFonts w:ascii="Arial" w:hAnsi="Arial"/>
                <w:sz w:val="22"/>
                <w:szCs w:val="22"/>
                <w:lang w:val="en-CA"/>
              </w:rPr>
              <w:t xml:space="preserve">4 – </w:t>
            </w:r>
          </w:p>
          <w:p w14:paraId="31B4F411" w14:textId="11107EE4" w:rsidR="00B84125" w:rsidRPr="007E02EF" w:rsidRDefault="00201FD7" w:rsidP="00201FD7">
            <w:pPr>
              <w:rPr>
                <w:rFonts w:ascii="Arial" w:hAnsi="Arial"/>
                <w:sz w:val="22"/>
                <w:szCs w:val="22"/>
                <w:lang w:val="en-CA"/>
              </w:rPr>
            </w:pPr>
            <w:r>
              <w:rPr>
                <w:rFonts w:ascii="Arial" w:hAnsi="Arial"/>
                <w:sz w:val="22"/>
                <w:szCs w:val="22"/>
                <w:lang w:val="en-CA"/>
              </w:rPr>
              <w:t>Reporting process</w:t>
            </w:r>
          </w:p>
        </w:tc>
        <w:tc>
          <w:tcPr>
            <w:tcW w:w="4902" w:type="dxa"/>
            <w:vAlign w:val="center"/>
          </w:tcPr>
          <w:p w14:paraId="4E1661EB" w14:textId="5B67F3BF" w:rsidR="00B84125" w:rsidRPr="007E02EF" w:rsidRDefault="00660DBE" w:rsidP="00D3038A">
            <w:pPr>
              <w:rPr>
                <w:rFonts w:ascii="Arial" w:hAnsi="Arial"/>
                <w:sz w:val="22"/>
                <w:szCs w:val="22"/>
                <w:lang w:val="en-CA"/>
              </w:rPr>
            </w:pPr>
            <w:r>
              <w:rPr>
                <w:rFonts w:ascii="Arial" w:hAnsi="Arial"/>
                <w:sz w:val="22"/>
                <w:szCs w:val="22"/>
                <w:lang w:val="en-CA"/>
              </w:rPr>
              <w:t>Reporting General Disclosures (exercise)</w:t>
            </w:r>
          </w:p>
        </w:tc>
      </w:tr>
      <w:tr w:rsidR="00252DBE" w:rsidRPr="00660DBE" w14:paraId="0F1A06B0" w14:textId="77777777" w:rsidTr="0026128A">
        <w:trPr>
          <w:trHeight w:val="530"/>
        </w:trPr>
        <w:tc>
          <w:tcPr>
            <w:tcW w:w="1668" w:type="dxa"/>
            <w:vAlign w:val="center"/>
          </w:tcPr>
          <w:p w14:paraId="36D5B0D2" w14:textId="6701A98A" w:rsidR="00252DBE" w:rsidRPr="007E02EF" w:rsidRDefault="00252DBE" w:rsidP="00D3038A">
            <w:pPr>
              <w:rPr>
                <w:rFonts w:ascii="Arial" w:hAnsi="Arial"/>
                <w:sz w:val="22"/>
                <w:szCs w:val="22"/>
                <w:lang w:val="en-CA"/>
              </w:rPr>
            </w:pPr>
            <w:r>
              <w:rPr>
                <w:rFonts w:ascii="Arial" w:hAnsi="Arial"/>
                <w:sz w:val="22"/>
                <w:szCs w:val="22"/>
                <w:lang w:val="en-CA"/>
              </w:rPr>
              <w:t>10.</w:t>
            </w:r>
            <w:r w:rsidR="00077EA4">
              <w:rPr>
                <w:rFonts w:ascii="Arial" w:hAnsi="Arial"/>
                <w:sz w:val="22"/>
                <w:szCs w:val="22"/>
                <w:lang w:val="en-CA"/>
              </w:rPr>
              <w:t>45</w:t>
            </w:r>
            <w:r>
              <w:rPr>
                <w:rFonts w:ascii="Arial" w:hAnsi="Arial"/>
                <w:sz w:val="22"/>
                <w:szCs w:val="22"/>
                <w:lang w:val="en-CA"/>
              </w:rPr>
              <w:t xml:space="preserve"> – 1</w:t>
            </w:r>
            <w:r w:rsidR="00660DBE">
              <w:rPr>
                <w:rFonts w:ascii="Arial" w:hAnsi="Arial"/>
                <w:sz w:val="22"/>
                <w:szCs w:val="22"/>
                <w:lang w:val="en-CA"/>
              </w:rPr>
              <w:t>1.</w:t>
            </w:r>
            <w:r w:rsidR="00077EA4">
              <w:rPr>
                <w:rFonts w:ascii="Arial" w:hAnsi="Arial"/>
                <w:sz w:val="22"/>
                <w:szCs w:val="22"/>
                <w:lang w:val="en-CA"/>
              </w:rPr>
              <w:t>00</w:t>
            </w:r>
          </w:p>
        </w:tc>
        <w:tc>
          <w:tcPr>
            <w:tcW w:w="3289" w:type="dxa"/>
            <w:vAlign w:val="center"/>
          </w:tcPr>
          <w:p w14:paraId="3EED3949" w14:textId="7EB1EE8E" w:rsidR="00252DBE" w:rsidRPr="007E02EF" w:rsidRDefault="00077EA4" w:rsidP="00660DBE">
            <w:pPr>
              <w:rPr>
                <w:rFonts w:ascii="Arial" w:hAnsi="Arial"/>
                <w:sz w:val="22"/>
                <w:szCs w:val="22"/>
                <w:lang w:val="en-CA"/>
              </w:rPr>
            </w:pPr>
            <w:r>
              <w:rPr>
                <w:rFonts w:ascii="Arial" w:hAnsi="Arial"/>
                <w:sz w:val="22"/>
                <w:szCs w:val="22"/>
                <w:lang w:val="en-CA"/>
              </w:rPr>
              <w:t>Break</w:t>
            </w:r>
          </w:p>
        </w:tc>
        <w:tc>
          <w:tcPr>
            <w:tcW w:w="4902" w:type="dxa"/>
            <w:vAlign w:val="center"/>
          </w:tcPr>
          <w:p w14:paraId="2DBB8CEC" w14:textId="3A1686F8" w:rsidR="00660DBE" w:rsidRPr="007E02EF" w:rsidRDefault="00660DBE" w:rsidP="00D3038A">
            <w:pPr>
              <w:rPr>
                <w:rFonts w:ascii="Arial" w:hAnsi="Arial"/>
                <w:sz w:val="22"/>
                <w:szCs w:val="22"/>
                <w:lang w:val="en-CA"/>
              </w:rPr>
            </w:pPr>
          </w:p>
        </w:tc>
      </w:tr>
      <w:tr w:rsidR="00704D3A" w:rsidRPr="003A3C3F" w14:paraId="3B7D9E1F" w14:textId="77777777" w:rsidTr="00704D3A">
        <w:trPr>
          <w:trHeight w:val="530"/>
        </w:trPr>
        <w:tc>
          <w:tcPr>
            <w:tcW w:w="1668" w:type="dxa"/>
            <w:vAlign w:val="center"/>
          </w:tcPr>
          <w:p w14:paraId="188FD09E" w14:textId="0E1E5749" w:rsidR="00704D3A" w:rsidRDefault="00252DBE" w:rsidP="00A17033">
            <w:pPr>
              <w:rPr>
                <w:rFonts w:ascii="Arial" w:hAnsi="Arial"/>
                <w:sz w:val="22"/>
                <w:szCs w:val="22"/>
                <w:lang w:val="en-CA"/>
              </w:rPr>
            </w:pPr>
            <w:r>
              <w:rPr>
                <w:rFonts w:ascii="Arial" w:hAnsi="Arial"/>
                <w:sz w:val="22"/>
                <w:szCs w:val="22"/>
                <w:lang w:val="en-CA"/>
              </w:rPr>
              <w:t>1</w:t>
            </w:r>
            <w:r w:rsidR="00660DBE">
              <w:rPr>
                <w:rFonts w:ascii="Arial" w:hAnsi="Arial"/>
                <w:sz w:val="22"/>
                <w:szCs w:val="22"/>
                <w:lang w:val="en-CA"/>
              </w:rPr>
              <w:t>1</w:t>
            </w:r>
            <w:r w:rsidR="00F44699">
              <w:rPr>
                <w:rFonts w:ascii="Arial" w:hAnsi="Arial"/>
                <w:sz w:val="22"/>
                <w:szCs w:val="22"/>
                <w:lang w:val="en-CA"/>
              </w:rPr>
              <w:t>.</w:t>
            </w:r>
            <w:r w:rsidR="00077EA4">
              <w:rPr>
                <w:rFonts w:ascii="Arial" w:hAnsi="Arial"/>
                <w:sz w:val="22"/>
                <w:szCs w:val="22"/>
                <w:lang w:val="en-CA"/>
              </w:rPr>
              <w:t>00</w:t>
            </w:r>
            <w:r w:rsidR="00F44699">
              <w:rPr>
                <w:rFonts w:ascii="Arial" w:hAnsi="Arial"/>
                <w:sz w:val="22"/>
                <w:szCs w:val="22"/>
                <w:lang w:val="en-CA"/>
              </w:rPr>
              <w:t xml:space="preserve"> – 1</w:t>
            </w:r>
            <w:r w:rsidR="004355A3">
              <w:rPr>
                <w:rFonts w:ascii="Arial" w:hAnsi="Arial"/>
                <w:sz w:val="22"/>
                <w:szCs w:val="22"/>
                <w:lang w:val="en-CA"/>
              </w:rPr>
              <w:t>2</w:t>
            </w:r>
            <w:r w:rsidR="00F44699">
              <w:rPr>
                <w:rFonts w:ascii="Arial" w:hAnsi="Arial"/>
                <w:sz w:val="22"/>
                <w:szCs w:val="22"/>
                <w:lang w:val="en-CA"/>
              </w:rPr>
              <w:t>.</w:t>
            </w:r>
            <w:r w:rsidR="004355A3">
              <w:rPr>
                <w:rFonts w:ascii="Arial" w:hAnsi="Arial"/>
                <w:sz w:val="22"/>
                <w:szCs w:val="22"/>
                <w:lang w:val="en-CA"/>
              </w:rPr>
              <w:t>15</w:t>
            </w:r>
          </w:p>
        </w:tc>
        <w:tc>
          <w:tcPr>
            <w:tcW w:w="3289" w:type="dxa"/>
            <w:vAlign w:val="center"/>
          </w:tcPr>
          <w:p w14:paraId="08C2E604" w14:textId="77777777" w:rsidR="00077EA4" w:rsidRDefault="00077EA4" w:rsidP="00077EA4">
            <w:pPr>
              <w:rPr>
                <w:rFonts w:ascii="Arial" w:hAnsi="Arial"/>
                <w:sz w:val="22"/>
                <w:szCs w:val="22"/>
                <w:lang w:val="en-CA"/>
              </w:rPr>
            </w:pPr>
            <w:r w:rsidRPr="007E02EF">
              <w:rPr>
                <w:rFonts w:ascii="Arial" w:hAnsi="Arial"/>
                <w:sz w:val="22"/>
                <w:szCs w:val="22"/>
                <w:lang w:val="en-CA"/>
              </w:rPr>
              <w:t xml:space="preserve">PART </w:t>
            </w:r>
            <w:r>
              <w:rPr>
                <w:rFonts w:ascii="Arial" w:hAnsi="Arial"/>
                <w:sz w:val="22"/>
                <w:szCs w:val="22"/>
                <w:lang w:val="en-CA"/>
              </w:rPr>
              <w:t xml:space="preserve">4 – </w:t>
            </w:r>
          </w:p>
          <w:p w14:paraId="604309F9" w14:textId="37FEECEA" w:rsidR="00704D3A" w:rsidRPr="007E02EF" w:rsidRDefault="00077EA4" w:rsidP="00077EA4">
            <w:pPr>
              <w:rPr>
                <w:rFonts w:ascii="Arial" w:hAnsi="Arial"/>
                <w:sz w:val="22"/>
                <w:szCs w:val="22"/>
                <w:lang w:val="en-CA"/>
              </w:rPr>
            </w:pPr>
            <w:r>
              <w:rPr>
                <w:rFonts w:ascii="Arial" w:hAnsi="Arial"/>
                <w:sz w:val="22"/>
                <w:szCs w:val="22"/>
                <w:lang w:val="en-CA"/>
              </w:rPr>
              <w:t>Reporting process</w:t>
            </w:r>
          </w:p>
        </w:tc>
        <w:tc>
          <w:tcPr>
            <w:tcW w:w="4902" w:type="dxa"/>
            <w:vAlign w:val="center"/>
          </w:tcPr>
          <w:p w14:paraId="06E287BA" w14:textId="0D44A9B2" w:rsidR="0026128A" w:rsidRDefault="00077EA4" w:rsidP="00A17033">
            <w:pPr>
              <w:rPr>
                <w:rFonts w:ascii="Arial" w:hAnsi="Arial"/>
                <w:sz w:val="22"/>
                <w:szCs w:val="22"/>
                <w:lang w:val="en-CA"/>
              </w:rPr>
            </w:pPr>
            <w:r>
              <w:rPr>
                <w:rFonts w:ascii="Arial" w:hAnsi="Arial"/>
                <w:sz w:val="22"/>
                <w:szCs w:val="22"/>
                <w:lang w:val="en-CA"/>
              </w:rPr>
              <w:t>Identifying Material Topics and Boundaries – Explanation and examples</w:t>
            </w:r>
          </w:p>
        </w:tc>
      </w:tr>
      <w:tr w:rsidR="00F44699" w:rsidRPr="0026128A" w14:paraId="6C965C11" w14:textId="77777777" w:rsidTr="003B6F77">
        <w:trPr>
          <w:trHeight w:val="586"/>
        </w:trPr>
        <w:tc>
          <w:tcPr>
            <w:tcW w:w="1668" w:type="dxa"/>
            <w:vAlign w:val="center"/>
          </w:tcPr>
          <w:p w14:paraId="52A2B9D4" w14:textId="45401E41" w:rsidR="00F44699" w:rsidRDefault="00F44699" w:rsidP="003B6404">
            <w:pPr>
              <w:rPr>
                <w:rFonts w:ascii="Arial" w:hAnsi="Arial"/>
                <w:sz w:val="22"/>
                <w:szCs w:val="22"/>
                <w:lang w:val="en-CA"/>
              </w:rPr>
            </w:pPr>
            <w:r>
              <w:rPr>
                <w:rFonts w:ascii="Arial" w:hAnsi="Arial"/>
                <w:sz w:val="22"/>
                <w:szCs w:val="22"/>
                <w:lang w:val="en-CA"/>
              </w:rPr>
              <w:t>1</w:t>
            </w:r>
            <w:r w:rsidR="00077EA4">
              <w:rPr>
                <w:rFonts w:ascii="Arial" w:hAnsi="Arial"/>
                <w:sz w:val="22"/>
                <w:szCs w:val="22"/>
                <w:lang w:val="en-CA"/>
              </w:rPr>
              <w:t>2</w:t>
            </w:r>
            <w:r>
              <w:rPr>
                <w:rFonts w:ascii="Arial" w:hAnsi="Arial"/>
                <w:sz w:val="22"/>
                <w:szCs w:val="22"/>
                <w:lang w:val="en-CA"/>
              </w:rPr>
              <w:t>.</w:t>
            </w:r>
            <w:r w:rsidR="004355A3">
              <w:rPr>
                <w:rFonts w:ascii="Arial" w:hAnsi="Arial"/>
                <w:sz w:val="22"/>
                <w:szCs w:val="22"/>
                <w:lang w:val="en-CA"/>
              </w:rPr>
              <w:t>15</w:t>
            </w:r>
            <w:r>
              <w:rPr>
                <w:rFonts w:ascii="Arial" w:hAnsi="Arial"/>
                <w:sz w:val="22"/>
                <w:szCs w:val="22"/>
                <w:lang w:val="en-CA"/>
              </w:rPr>
              <w:t xml:space="preserve"> – </w:t>
            </w:r>
            <w:r w:rsidR="00077EA4">
              <w:rPr>
                <w:rFonts w:ascii="Arial" w:hAnsi="Arial"/>
                <w:sz w:val="22"/>
                <w:szCs w:val="22"/>
                <w:lang w:val="en-CA"/>
              </w:rPr>
              <w:t>1</w:t>
            </w:r>
            <w:r w:rsidR="004355A3">
              <w:rPr>
                <w:rFonts w:ascii="Arial" w:hAnsi="Arial"/>
                <w:sz w:val="22"/>
                <w:szCs w:val="22"/>
                <w:lang w:val="en-CA"/>
              </w:rPr>
              <w:t>2</w:t>
            </w:r>
            <w:r>
              <w:rPr>
                <w:rFonts w:ascii="Arial" w:hAnsi="Arial"/>
                <w:sz w:val="22"/>
                <w:szCs w:val="22"/>
                <w:lang w:val="en-CA"/>
              </w:rPr>
              <w:t>.</w:t>
            </w:r>
            <w:r w:rsidR="004355A3">
              <w:rPr>
                <w:rFonts w:ascii="Arial" w:hAnsi="Arial"/>
                <w:sz w:val="22"/>
                <w:szCs w:val="22"/>
                <w:lang w:val="en-CA"/>
              </w:rPr>
              <w:t>30</w:t>
            </w:r>
          </w:p>
        </w:tc>
        <w:tc>
          <w:tcPr>
            <w:tcW w:w="3289" w:type="dxa"/>
            <w:vAlign w:val="center"/>
          </w:tcPr>
          <w:p w14:paraId="47BFE790" w14:textId="4A52E128" w:rsidR="00F44699" w:rsidRDefault="004355A3" w:rsidP="00F44699">
            <w:pPr>
              <w:rPr>
                <w:rFonts w:ascii="Arial" w:hAnsi="Arial"/>
                <w:sz w:val="22"/>
                <w:szCs w:val="22"/>
                <w:lang w:val="en-CA"/>
              </w:rPr>
            </w:pPr>
            <w:r>
              <w:rPr>
                <w:rFonts w:ascii="Arial" w:hAnsi="Arial"/>
                <w:sz w:val="22"/>
                <w:szCs w:val="22"/>
                <w:lang w:val="en-CA"/>
              </w:rPr>
              <w:t>Break</w:t>
            </w:r>
            <w:r w:rsidR="00252DBE">
              <w:rPr>
                <w:rFonts w:ascii="Arial" w:hAnsi="Arial"/>
                <w:sz w:val="22"/>
                <w:szCs w:val="22"/>
                <w:lang w:val="en-CA"/>
              </w:rPr>
              <w:t xml:space="preserve"> </w:t>
            </w:r>
          </w:p>
        </w:tc>
        <w:tc>
          <w:tcPr>
            <w:tcW w:w="4902" w:type="dxa"/>
            <w:vAlign w:val="center"/>
          </w:tcPr>
          <w:p w14:paraId="28234838" w14:textId="689487A8" w:rsidR="00F44699" w:rsidRDefault="00F44699" w:rsidP="003B6404">
            <w:pPr>
              <w:rPr>
                <w:rFonts w:ascii="Arial" w:hAnsi="Arial"/>
                <w:sz w:val="22"/>
                <w:szCs w:val="22"/>
                <w:lang w:val="en-CA"/>
              </w:rPr>
            </w:pPr>
          </w:p>
        </w:tc>
      </w:tr>
      <w:tr w:rsidR="004355A3" w:rsidRPr="003A3C3F" w14:paraId="263F2AA8" w14:textId="77777777" w:rsidTr="0031328A">
        <w:trPr>
          <w:trHeight w:val="586"/>
        </w:trPr>
        <w:tc>
          <w:tcPr>
            <w:tcW w:w="1668" w:type="dxa"/>
            <w:vAlign w:val="center"/>
          </w:tcPr>
          <w:p w14:paraId="7CBDF5B6" w14:textId="33B77424" w:rsidR="004355A3" w:rsidRDefault="004355A3" w:rsidP="0031328A">
            <w:pPr>
              <w:rPr>
                <w:rFonts w:ascii="Arial" w:hAnsi="Arial"/>
                <w:sz w:val="22"/>
                <w:szCs w:val="22"/>
                <w:lang w:val="en-CA"/>
              </w:rPr>
            </w:pPr>
            <w:r>
              <w:rPr>
                <w:rFonts w:ascii="Arial" w:hAnsi="Arial"/>
                <w:sz w:val="22"/>
                <w:szCs w:val="22"/>
                <w:lang w:val="en-CA"/>
              </w:rPr>
              <w:t>12.30 – 1.15</w:t>
            </w:r>
          </w:p>
        </w:tc>
        <w:tc>
          <w:tcPr>
            <w:tcW w:w="3289" w:type="dxa"/>
            <w:vAlign w:val="center"/>
          </w:tcPr>
          <w:p w14:paraId="1E883F4E" w14:textId="77777777" w:rsidR="004355A3" w:rsidRDefault="004355A3" w:rsidP="0031328A">
            <w:pPr>
              <w:rPr>
                <w:rFonts w:ascii="Arial" w:hAnsi="Arial"/>
                <w:sz w:val="22"/>
                <w:szCs w:val="22"/>
                <w:lang w:val="en-CA"/>
              </w:rPr>
            </w:pPr>
            <w:r w:rsidRPr="007E02EF">
              <w:rPr>
                <w:rFonts w:ascii="Arial" w:hAnsi="Arial"/>
                <w:sz w:val="22"/>
                <w:szCs w:val="22"/>
                <w:lang w:val="en-CA"/>
              </w:rPr>
              <w:t xml:space="preserve">PART </w:t>
            </w:r>
            <w:r>
              <w:rPr>
                <w:rFonts w:ascii="Arial" w:hAnsi="Arial"/>
                <w:sz w:val="22"/>
                <w:szCs w:val="22"/>
                <w:lang w:val="en-CA"/>
              </w:rPr>
              <w:t xml:space="preserve">4 – </w:t>
            </w:r>
          </w:p>
          <w:p w14:paraId="6BF1544C" w14:textId="77777777" w:rsidR="004355A3" w:rsidRDefault="004355A3" w:rsidP="0031328A">
            <w:pPr>
              <w:rPr>
                <w:rFonts w:ascii="Arial" w:hAnsi="Arial"/>
                <w:sz w:val="22"/>
                <w:szCs w:val="22"/>
                <w:lang w:val="en-CA"/>
              </w:rPr>
            </w:pPr>
            <w:r>
              <w:rPr>
                <w:rFonts w:ascii="Arial" w:hAnsi="Arial"/>
                <w:sz w:val="22"/>
                <w:szCs w:val="22"/>
                <w:lang w:val="en-CA"/>
              </w:rPr>
              <w:t xml:space="preserve">Reporting process </w:t>
            </w:r>
          </w:p>
        </w:tc>
        <w:tc>
          <w:tcPr>
            <w:tcW w:w="4902" w:type="dxa"/>
            <w:vAlign w:val="center"/>
          </w:tcPr>
          <w:p w14:paraId="243BD3F5" w14:textId="31142E14" w:rsidR="004355A3" w:rsidRDefault="004355A3" w:rsidP="0031328A">
            <w:pPr>
              <w:rPr>
                <w:rFonts w:ascii="Arial" w:hAnsi="Arial"/>
                <w:sz w:val="22"/>
                <w:szCs w:val="22"/>
                <w:lang w:val="en-CA"/>
              </w:rPr>
            </w:pPr>
            <w:r>
              <w:rPr>
                <w:rFonts w:ascii="Arial" w:hAnsi="Arial"/>
                <w:sz w:val="22"/>
                <w:szCs w:val="22"/>
                <w:lang w:val="en-CA"/>
              </w:rPr>
              <w:t>Reporting on Material Topics - Materiality Mapping Exercise</w:t>
            </w:r>
          </w:p>
        </w:tc>
      </w:tr>
      <w:tr w:rsidR="00077EA4" w:rsidRPr="0026128A" w14:paraId="2E702D7A" w14:textId="77777777" w:rsidTr="003B6F77">
        <w:trPr>
          <w:trHeight w:val="586"/>
        </w:trPr>
        <w:tc>
          <w:tcPr>
            <w:tcW w:w="1668" w:type="dxa"/>
            <w:vAlign w:val="center"/>
          </w:tcPr>
          <w:p w14:paraId="62B082C8" w14:textId="0BE07464" w:rsidR="00077EA4" w:rsidRDefault="00077EA4" w:rsidP="003B6404">
            <w:pPr>
              <w:rPr>
                <w:rFonts w:ascii="Arial" w:hAnsi="Arial"/>
                <w:sz w:val="22"/>
                <w:szCs w:val="22"/>
                <w:lang w:val="en-CA"/>
              </w:rPr>
            </w:pPr>
            <w:r>
              <w:rPr>
                <w:rFonts w:ascii="Arial" w:hAnsi="Arial"/>
                <w:sz w:val="22"/>
                <w:szCs w:val="22"/>
                <w:lang w:val="en-CA"/>
              </w:rPr>
              <w:t>1:</w:t>
            </w:r>
            <w:r w:rsidR="004355A3">
              <w:rPr>
                <w:rFonts w:ascii="Arial" w:hAnsi="Arial"/>
                <w:sz w:val="22"/>
                <w:szCs w:val="22"/>
                <w:lang w:val="en-CA"/>
              </w:rPr>
              <w:t>15 – 1:30</w:t>
            </w:r>
          </w:p>
        </w:tc>
        <w:tc>
          <w:tcPr>
            <w:tcW w:w="3289" w:type="dxa"/>
            <w:vAlign w:val="center"/>
          </w:tcPr>
          <w:p w14:paraId="289623E0" w14:textId="112A6F4F" w:rsidR="00077EA4" w:rsidRPr="007E02EF" w:rsidRDefault="004355A3" w:rsidP="00F44699">
            <w:pPr>
              <w:rPr>
                <w:rFonts w:ascii="Arial" w:hAnsi="Arial"/>
                <w:sz w:val="22"/>
                <w:szCs w:val="22"/>
                <w:lang w:val="en-CA"/>
              </w:rPr>
            </w:pPr>
            <w:r>
              <w:rPr>
                <w:rFonts w:ascii="Arial" w:hAnsi="Arial"/>
                <w:sz w:val="22"/>
                <w:szCs w:val="22"/>
                <w:lang w:val="en-CA"/>
              </w:rPr>
              <w:t>Wrap up</w:t>
            </w:r>
          </w:p>
        </w:tc>
        <w:tc>
          <w:tcPr>
            <w:tcW w:w="4902" w:type="dxa"/>
            <w:vAlign w:val="center"/>
          </w:tcPr>
          <w:p w14:paraId="22EB0D76" w14:textId="77777777" w:rsidR="00077EA4" w:rsidRDefault="00077EA4" w:rsidP="003B6404">
            <w:pPr>
              <w:rPr>
                <w:rFonts w:ascii="Arial" w:hAnsi="Arial"/>
                <w:sz w:val="22"/>
                <w:szCs w:val="22"/>
                <w:lang w:val="en-CA"/>
              </w:rPr>
            </w:pPr>
          </w:p>
        </w:tc>
      </w:tr>
    </w:tbl>
    <w:p w14:paraId="0DC6753E" w14:textId="4AFE64CC" w:rsidR="004355A3" w:rsidRDefault="004355A3" w:rsidP="004355A3">
      <w:pPr>
        <w:rPr>
          <w:b/>
          <w:bCs/>
          <w:color w:val="9BBB59" w:themeColor="accent3"/>
          <w:sz w:val="32"/>
          <w:szCs w:val="32"/>
          <w:u w:val="single"/>
          <w:lang w:val="en-CA"/>
        </w:rPr>
      </w:pPr>
      <w:r>
        <w:rPr>
          <w:rFonts w:ascii="Arial" w:hAnsi="Arial" w:cs="Arial"/>
          <w:sz w:val="22"/>
          <w:szCs w:val="22"/>
          <w:lang w:val="en-CA"/>
        </w:rPr>
        <w:t>Homework: Review materiality principles and materiality of two reports</w:t>
      </w:r>
    </w:p>
    <w:p w14:paraId="3AE7EDC0" w14:textId="77777777" w:rsidR="004355A3" w:rsidRDefault="004355A3" w:rsidP="00FC126C">
      <w:pPr>
        <w:rPr>
          <w:rFonts w:ascii="Arial" w:hAnsi="Arial"/>
          <w:sz w:val="22"/>
          <w:szCs w:val="22"/>
          <w:lang w:val="en-CA"/>
        </w:rPr>
      </w:pPr>
    </w:p>
    <w:p w14:paraId="47E2D8FA" w14:textId="05CFB95B" w:rsidR="00F44699" w:rsidRPr="009633ED" w:rsidRDefault="00F44699" w:rsidP="00F44699">
      <w:pPr>
        <w:rPr>
          <w:b/>
          <w:bCs/>
          <w:color w:val="9BBB59" w:themeColor="accent3"/>
          <w:sz w:val="32"/>
          <w:szCs w:val="32"/>
          <w:u w:val="single"/>
          <w:lang w:val="en-CA"/>
        </w:rPr>
      </w:pPr>
      <w:r w:rsidRPr="009633ED">
        <w:rPr>
          <w:b/>
          <w:bCs/>
          <w:color w:val="9BBB59" w:themeColor="accent3"/>
          <w:sz w:val="32"/>
          <w:szCs w:val="32"/>
          <w:u w:val="single"/>
          <w:lang w:val="en-CA"/>
        </w:rPr>
        <w:t xml:space="preserve">DAY </w:t>
      </w:r>
      <w:r>
        <w:rPr>
          <w:b/>
          <w:bCs/>
          <w:color w:val="9BBB59" w:themeColor="accent3"/>
          <w:sz w:val="32"/>
          <w:szCs w:val="32"/>
          <w:u w:val="single"/>
          <w:lang w:val="en-CA"/>
        </w:rPr>
        <w:t>3</w:t>
      </w:r>
    </w:p>
    <w:p w14:paraId="291C9091" w14:textId="77777777" w:rsidR="00F44699" w:rsidRDefault="00F44699" w:rsidP="00FC126C">
      <w:pPr>
        <w:rPr>
          <w:rFonts w:ascii="Arial" w:hAnsi="Arial"/>
          <w:sz w:val="22"/>
          <w:szCs w:val="22"/>
          <w:lang w:val="en-CA"/>
        </w:rPr>
      </w:pPr>
    </w:p>
    <w:tbl>
      <w:tblPr>
        <w:tblStyle w:val="TableGrid"/>
        <w:tblW w:w="9859" w:type="dxa"/>
        <w:tblLook w:val="04A0" w:firstRow="1" w:lastRow="0" w:firstColumn="1" w:lastColumn="0" w:noHBand="0" w:noVBand="1"/>
      </w:tblPr>
      <w:tblGrid>
        <w:gridCol w:w="1668"/>
        <w:gridCol w:w="3289"/>
        <w:gridCol w:w="4902"/>
      </w:tblGrid>
      <w:tr w:rsidR="000B00C3" w:rsidRPr="007E02EF" w14:paraId="51D57C5F" w14:textId="77777777" w:rsidTr="00C44624">
        <w:tc>
          <w:tcPr>
            <w:tcW w:w="1668" w:type="dxa"/>
            <w:vAlign w:val="center"/>
          </w:tcPr>
          <w:p w14:paraId="085E0CD4" w14:textId="77777777" w:rsidR="000B00C3" w:rsidRPr="007E02EF" w:rsidRDefault="000B00C3" w:rsidP="00C44624">
            <w:pPr>
              <w:rPr>
                <w:rFonts w:ascii="Arial" w:hAnsi="Arial"/>
                <w:b/>
                <w:sz w:val="22"/>
                <w:szCs w:val="22"/>
                <w:lang w:val="en-CA"/>
              </w:rPr>
            </w:pPr>
            <w:r w:rsidRPr="007E02EF">
              <w:rPr>
                <w:rFonts w:ascii="Arial" w:hAnsi="Arial"/>
                <w:b/>
                <w:sz w:val="22"/>
                <w:szCs w:val="22"/>
                <w:lang w:val="en-CA"/>
              </w:rPr>
              <w:t>Time</w:t>
            </w:r>
            <w:r>
              <w:rPr>
                <w:rFonts w:ascii="Arial" w:hAnsi="Arial"/>
                <w:b/>
                <w:sz w:val="22"/>
                <w:szCs w:val="22"/>
                <w:lang w:val="en-CA"/>
              </w:rPr>
              <w:t xml:space="preserve"> (PST)</w:t>
            </w:r>
          </w:p>
        </w:tc>
        <w:tc>
          <w:tcPr>
            <w:tcW w:w="3289" w:type="dxa"/>
            <w:vAlign w:val="center"/>
          </w:tcPr>
          <w:p w14:paraId="1B1EE32E" w14:textId="77777777" w:rsidR="000B00C3" w:rsidRPr="007E02EF" w:rsidRDefault="000B00C3" w:rsidP="00C44624">
            <w:pPr>
              <w:rPr>
                <w:rFonts w:ascii="Arial" w:hAnsi="Arial"/>
                <w:b/>
                <w:sz w:val="22"/>
                <w:szCs w:val="22"/>
                <w:lang w:val="en-CA"/>
              </w:rPr>
            </w:pPr>
            <w:r w:rsidRPr="007E02EF">
              <w:rPr>
                <w:rFonts w:ascii="Arial" w:hAnsi="Arial"/>
                <w:b/>
                <w:sz w:val="22"/>
                <w:szCs w:val="22"/>
                <w:lang w:val="en-CA"/>
              </w:rPr>
              <w:t>Agenda</w:t>
            </w:r>
          </w:p>
        </w:tc>
        <w:tc>
          <w:tcPr>
            <w:tcW w:w="4902" w:type="dxa"/>
            <w:vAlign w:val="center"/>
          </w:tcPr>
          <w:p w14:paraId="0AFE1E1A" w14:textId="77777777" w:rsidR="000B00C3" w:rsidRPr="007E02EF" w:rsidRDefault="000B00C3" w:rsidP="00C44624">
            <w:pPr>
              <w:rPr>
                <w:rFonts w:ascii="Arial" w:hAnsi="Arial"/>
                <w:b/>
                <w:sz w:val="22"/>
                <w:szCs w:val="22"/>
                <w:lang w:val="en-CA"/>
              </w:rPr>
            </w:pPr>
            <w:r w:rsidRPr="007E02EF">
              <w:rPr>
                <w:rFonts w:ascii="Arial" w:hAnsi="Arial"/>
                <w:b/>
                <w:sz w:val="22"/>
                <w:szCs w:val="22"/>
                <w:lang w:val="en-CA"/>
              </w:rPr>
              <w:t>Content</w:t>
            </w:r>
          </w:p>
        </w:tc>
      </w:tr>
      <w:tr w:rsidR="00F44699" w:rsidRPr="00704D3A" w14:paraId="2D18DD09" w14:textId="77777777" w:rsidTr="000B00C3">
        <w:trPr>
          <w:trHeight w:val="404"/>
        </w:trPr>
        <w:tc>
          <w:tcPr>
            <w:tcW w:w="1668" w:type="dxa"/>
            <w:vAlign w:val="center"/>
          </w:tcPr>
          <w:p w14:paraId="02A3A215" w14:textId="54848CE7" w:rsidR="00F44699" w:rsidRDefault="00F44699" w:rsidP="00A17033">
            <w:pPr>
              <w:rPr>
                <w:rFonts w:ascii="Arial" w:hAnsi="Arial"/>
                <w:sz w:val="22"/>
                <w:szCs w:val="22"/>
                <w:lang w:val="en-CA"/>
              </w:rPr>
            </w:pPr>
            <w:r>
              <w:rPr>
                <w:rFonts w:ascii="Arial" w:hAnsi="Arial"/>
                <w:sz w:val="22"/>
                <w:szCs w:val="22"/>
                <w:lang w:val="en-CA"/>
              </w:rPr>
              <w:t>9.</w:t>
            </w:r>
            <w:r w:rsidR="003A3C3F">
              <w:rPr>
                <w:rFonts w:ascii="Arial" w:hAnsi="Arial"/>
                <w:sz w:val="22"/>
                <w:szCs w:val="22"/>
                <w:lang w:val="en-CA"/>
              </w:rPr>
              <w:t>3</w:t>
            </w:r>
            <w:r>
              <w:rPr>
                <w:rFonts w:ascii="Arial" w:hAnsi="Arial"/>
                <w:sz w:val="22"/>
                <w:szCs w:val="22"/>
                <w:lang w:val="en-CA"/>
              </w:rPr>
              <w:t>0 – 9.</w:t>
            </w:r>
            <w:r w:rsidR="003A3C3F">
              <w:rPr>
                <w:rFonts w:ascii="Arial" w:hAnsi="Arial"/>
                <w:sz w:val="22"/>
                <w:szCs w:val="22"/>
                <w:lang w:val="en-CA"/>
              </w:rPr>
              <w:t>4</w:t>
            </w:r>
            <w:r w:rsidR="004355A3">
              <w:rPr>
                <w:rFonts w:ascii="Arial" w:hAnsi="Arial"/>
                <w:sz w:val="22"/>
                <w:szCs w:val="22"/>
                <w:lang w:val="en-CA"/>
              </w:rPr>
              <w:t>0</w:t>
            </w:r>
          </w:p>
        </w:tc>
        <w:tc>
          <w:tcPr>
            <w:tcW w:w="3289" w:type="dxa"/>
            <w:vAlign w:val="center"/>
          </w:tcPr>
          <w:p w14:paraId="5A8D9E93" w14:textId="77777777" w:rsidR="00F44699" w:rsidRPr="007E02EF" w:rsidRDefault="00F44699" w:rsidP="00A17033">
            <w:pPr>
              <w:rPr>
                <w:rFonts w:ascii="Arial" w:hAnsi="Arial"/>
                <w:sz w:val="22"/>
                <w:szCs w:val="22"/>
                <w:lang w:val="en-CA"/>
              </w:rPr>
            </w:pPr>
            <w:r>
              <w:rPr>
                <w:rFonts w:ascii="Arial" w:hAnsi="Arial"/>
                <w:sz w:val="22"/>
                <w:szCs w:val="22"/>
                <w:lang w:val="en-CA"/>
              </w:rPr>
              <w:t>Recap from previous day</w:t>
            </w:r>
          </w:p>
        </w:tc>
        <w:tc>
          <w:tcPr>
            <w:tcW w:w="4902" w:type="dxa"/>
            <w:vAlign w:val="center"/>
          </w:tcPr>
          <w:p w14:paraId="060947EC" w14:textId="77777777" w:rsidR="00F44699" w:rsidRDefault="00F44699" w:rsidP="00A17033">
            <w:pPr>
              <w:rPr>
                <w:rFonts w:ascii="Arial" w:hAnsi="Arial"/>
                <w:sz w:val="22"/>
                <w:szCs w:val="22"/>
                <w:lang w:val="en-CA"/>
              </w:rPr>
            </w:pPr>
            <w:r>
              <w:rPr>
                <w:rFonts w:ascii="Arial" w:hAnsi="Arial"/>
                <w:sz w:val="22"/>
                <w:szCs w:val="22"/>
                <w:lang w:val="en-CA"/>
              </w:rPr>
              <w:t>Quiz – Key Learnings</w:t>
            </w:r>
          </w:p>
        </w:tc>
      </w:tr>
      <w:tr w:rsidR="00491CCB" w:rsidRPr="003A3C3F" w14:paraId="14201E41" w14:textId="77777777" w:rsidTr="004355A3">
        <w:trPr>
          <w:trHeight w:val="754"/>
        </w:trPr>
        <w:tc>
          <w:tcPr>
            <w:tcW w:w="1668" w:type="dxa"/>
            <w:vAlign w:val="center"/>
          </w:tcPr>
          <w:p w14:paraId="59E85CAA" w14:textId="3642FFD3" w:rsidR="00491CCB" w:rsidRPr="007E02EF" w:rsidRDefault="00491CCB" w:rsidP="00A17033">
            <w:pPr>
              <w:rPr>
                <w:rFonts w:ascii="Arial" w:hAnsi="Arial"/>
                <w:sz w:val="22"/>
                <w:szCs w:val="22"/>
                <w:lang w:val="en-CA"/>
              </w:rPr>
            </w:pPr>
            <w:r>
              <w:rPr>
                <w:rFonts w:ascii="Arial" w:hAnsi="Arial"/>
                <w:sz w:val="22"/>
                <w:szCs w:val="22"/>
                <w:lang w:val="en-CA"/>
              </w:rPr>
              <w:t>9.</w:t>
            </w:r>
            <w:r w:rsidR="003A3C3F">
              <w:rPr>
                <w:rFonts w:ascii="Arial" w:hAnsi="Arial"/>
                <w:sz w:val="22"/>
                <w:szCs w:val="22"/>
                <w:lang w:val="en-CA"/>
              </w:rPr>
              <w:t>4</w:t>
            </w:r>
            <w:r w:rsidR="004355A3">
              <w:rPr>
                <w:rFonts w:ascii="Arial" w:hAnsi="Arial"/>
                <w:sz w:val="22"/>
                <w:szCs w:val="22"/>
                <w:lang w:val="en-CA"/>
              </w:rPr>
              <w:t>0</w:t>
            </w:r>
            <w:r>
              <w:rPr>
                <w:rFonts w:ascii="Arial" w:hAnsi="Arial"/>
                <w:sz w:val="22"/>
                <w:szCs w:val="22"/>
                <w:lang w:val="en-CA"/>
              </w:rPr>
              <w:t xml:space="preserve"> – </w:t>
            </w:r>
            <w:r w:rsidR="0026128A">
              <w:rPr>
                <w:rFonts w:ascii="Arial" w:hAnsi="Arial"/>
                <w:sz w:val="22"/>
                <w:szCs w:val="22"/>
                <w:lang w:val="en-CA"/>
              </w:rPr>
              <w:t>10</w:t>
            </w:r>
            <w:r w:rsidRPr="007E02EF">
              <w:rPr>
                <w:rFonts w:ascii="Arial" w:hAnsi="Arial"/>
                <w:sz w:val="22"/>
                <w:szCs w:val="22"/>
                <w:lang w:val="en-CA"/>
              </w:rPr>
              <w:t>.</w:t>
            </w:r>
            <w:r w:rsidR="00077EA4">
              <w:rPr>
                <w:rFonts w:ascii="Arial" w:hAnsi="Arial"/>
                <w:sz w:val="22"/>
                <w:szCs w:val="22"/>
                <w:lang w:val="en-CA"/>
              </w:rPr>
              <w:t>0</w:t>
            </w:r>
            <w:r w:rsidR="0026128A">
              <w:rPr>
                <w:rFonts w:ascii="Arial" w:hAnsi="Arial"/>
                <w:sz w:val="22"/>
                <w:szCs w:val="22"/>
                <w:lang w:val="en-CA"/>
              </w:rPr>
              <w:t>0</w:t>
            </w:r>
          </w:p>
        </w:tc>
        <w:tc>
          <w:tcPr>
            <w:tcW w:w="3289" w:type="dxa"/>
            <w:vAlign w:val="center"/>
          </w:tcPr>
          <w:p w14:paraId="58EF1000" w14:textId="43B2FC39" w:rsidR="00491CCB" w:rsidRDefault="00491CCB" w:rsidP="00F44699">
            <w:pPr>
              <w:rPr>
                <w:rFonts w:ascii="Arial" w:hAnsi="Arial"/>
                <w:sz w:val="22"/>
                <w:szCs w:val="22"/>
                <w:lang w:val="en-CA"/>
              </w:rPr>
            </w:pPr>
            <w:r w:rsidRPr="007E02EF">
              <w:rPr>
                <w:rFonts w:ascii="Arial" w:hAnsi="Arial"/>
                <w:sz w:val="22"/>
                <w:szCs w:val="22"/>
                <w:lang w:val="en-CA"/>
              </w:rPr>
              <w:t>PART 4</w:t>
            </w:r>
            <w:r>
              <w:rPr>
                <w:rFonts w:ascii="Arial" w:hAnsi="Arial"/>
                <w:sz w:val="22"/>
                <w:szCs w:val="22"/>
                <w:lang w:val="en-CA"/>
              </w:rPr>
              <w:t xml:space="preserve"> </w:t>
            </w:r>
          </w:p>
          <w:p w14:paraId="4237D208" w14:textId="6645A424" w:rsidR="00491CCB" w:rsidRPr="007E02EF" w:rsidRDefault="00491CCB" w:rsidP="00F44699">
            <w:pPr>
              <w:rPr>
                <w:rFonts w:ascii="Arial" w:hAnsi="Arial"/>
                <w:sz w:val="22"/>
                <w:szCs w:val="22"/>
                <w:lang w:val="en-CA"/>
              </w:rPr>
            </w:pPr>
            <w:r>
              <w:rPr>
                <w:rFonts w:ascii="Arial" w:hAnsi="Arial"/>
                <w:sz w:val="22"/>
                <w:szCs w:val="22"/>
                <w:lang w:val="en-CA"/>
              </w:rPr>
              <w:t>Reporting process</w:t>
            </w:r>
          </w:p>
        </w:tc>
        <w:tc>
          <w:tcPr>
            <w:tcW w:w="4902" w:type="dxa"/>
            <w:vAlign w:val="center"/>
          </w:tcPr>
          <w:p w14:paraId="7163938B" w14:textId="0BA29401" w:rsidR="0026128A" w:rsidRPr="007E02EF" w:rsidRDefault="00491CCB" w:rsidP="00A17033">
            <w:pPr>
              <w:rPr>
                <w:rFonts w:ascii="Arial" w:hAnsi="Arial"/>
                <w:sz w:val="22"/>
                <w:szCs w:val="22"/>
                <w:lang w:val="en-CA"/>
              </w:rPr>
            </w:pPr>
            <w:r>
              <w:rPr>
                <w:rFonts w:ascii="Arial" w:hAnsi="Arial"/>
                <w:sz w:val="22"/>
                <w:szCs w:val="22"/>
                <w:lang w:val="en-CA"/>
              </w:rPr>
              <w:t>Writing Your Report “I</w:t>
            </w:r>
            <w:r w:rsidRPr="007E02EF">
              <w:rPr>
                <w:rFonts w:ascii="Arial" w:hAnsi="Arial"/>
                <w:sz w:val="22"/>
                <w:szCs w:val="22"/>
                <w:lang w:val="en-CA"/>
              </w:rPr>
              <w:t xml:space="preserve">n </w:t>
            </w:r>
            <w:r>
              <w:rPr>
                <w:rFonts w:ascii="Arial" w:hAnsi="Arial"/>
                <w:sz w:val="22"/>
                <w:szCs w:val="22"/>
                <w:lang w:val="en-CA"/>
              </w:rPr>
              <w:t>A</w:t>
            </w:r>
            <w:r w:rsidRPr="007E02EF">
              <w:rPr>
                <w:rFonts w:ascii="Arial" w:hAnsi="Arial"/>
                <w:sz w:val="22"/>
                <w:szCs w:val="22"/>
                <w:lang w:val="en-CA"/>
              </w:rPr>
              <w:t>ccordance</w:t>
            </w:r>
            <w:r>
              <w:rPr>
                <w:rFonts w:ascii="Arial" w:hAnsi="Arial"/>
                <w:sz w:val="22"/>
                <w:szCs w:val="22"/>
                <w:lang w:val="en-CA"/>
              </w:rPr>
              <w:t>” With the Standards</w:t>
            </w:r>
          </w:p>
        </w:tc>
      </w:tr>
      <w:tr w:rsidR="00491CCB" w:rsidRPr="00B84125" w14:paraId="19F9A63B" w14:textId="77777777" w:rsidTr="004355A3">
        <w:trPr>
          <w:trHeight w:val="460"/>
        </w:trPr>
        <w:tc>
          <w:tcPr>
            <w:tcW w:w="1668" w:type="dxa"/>
            <w:vAlign w:val="center"/>
          </w:tcPr>
          <w:p w14:paraId="2F3566AD" w14:textId="09B269CB" w:rsidR="00491CCB" w:rsidRPr="007E02EF" w:rsidRDefault="00491CCB" w:rsidP="00A17033">
            <w:pPr>
              <w:rPr>
                <w:rFonts w:ascii="Arial" w:hAnsi="Arial"/>
                <w:sz w:val="22"/>
                <w:szCs w:val="22"/>
                <w:lang w:val="en-CA"/>
              </w:rPr>
            </w:pPr>
            <w:r>
              <w:rPr>
                <w:rFonts w:ascii="Arial" w:hAnsi="Arial"/>
                <w:sz w:val="22"/>
                <w:szCs w:val="22"/>
                <w:lang w:val="en-CA"/>
              </w:rPr>
              <w:t>10.</w:t>
            </w:r>
            <w:r w:rsidR="00077EA4">
              <w:rPr>
                <w:rFonts w:ascii="Arial" w:hAnsi="Arial"/>
                <w:sz w:val="22"/>
                <w:szCs w:val="22"/>
                <w:lang w:val="en-CA"/>
              </w:rPr>
              <w:t>0</w:t>
            </w:r>
            <w:r>
              <w:rPr>
                <w:rFonts w:ascii="Arial" w:hAnsi="Arial"/>
                <w:sz w:val="22"/>
                <w:szCs w:val="22"/>
                <w:lang w:val="en-CA"/>
              </w:rPr>
              <w:t>0 – 10.</w:t>
            </w:r>
            <w:r w:rsidR="00077EA4">
              <w:rPr>
                <w:rFonts w:ascii="Arial" w:hAnsi="Arial"/>
                <w:sz w:val="22"/>
                <w:szCs w:val="22"/>
                <w:lang w:val="en-CA"/>
              </w:rPr>
              <w:t>15</w:t>
            </w:r>
          </w:p>
        </w:tc>
        <w:tc>
          <w:tcPr>
            <w:tcW w:w="3289" w:type="dxa"/>
            <w:vAlign w:val="center"/>
          </w:tcPr>
          <w:p w14:paraId="2EB0C421" w14:textId="57C6B563" w:rsidR="00491CCB" w:rsidRPr="007E02EF" w:rsidRDefault="00491CCB" w:rsidP="00F44699">
            <w:pPr>
              <w:rPr>
                <w:rFonts w:ascii="Arial" w:hAnsi="Arial"/>
                <w:sz w:val="22"/>
                <w:szCs w:val="22"/>
                <w:lang w:val="en-CA"/>
              </w:rPr>
            </w:pPr>
            <w:r>
              <w:rPr>
                <w:rFonts w:ascii="Arial" w:hAnsi="Arial"/>
                <w:sz w:val="22"/>
                <w:szCs w:val="22"/>
                <w:lang w:val="en-CA"/>
              </w:rPr>
              <w:t xml:space="preserve">Break </w:t>
            </w:r>
          </w:p>
        </w:tc>
        <w:tc>
          <w:tcPr>
            <w:tcW w:w="4902" w:type="dxa"/>
            <w:vAlign w:val="center"/>
          </w:tcPr>
          <w:p w14:paraId="78381139" w14:textId="7D29882E" w:rsidR="00491CCB" w:rsidRPr="007E02EF" w:rsidRDefault="00491CCB" w:rsidP="00F44699">
            <w:pPr>
              <w:rPr>
                <w:rFonts w:ascii="Arial" w:hAnsi="Arial"/>
                <w:sz w:val="22"/>
                <w:szCs w:val="22"/>
                <w:lang w:val="en-CA"/>
              </w:rPr>
            </w:pPr>
          </w:p>
        </w:tc>
      </w:tr>
      <w:tr w:rsidR="00491CCB" w:rsidRPr="003A3C3F" w14:paraId="304F6AA4" w14:textId="77777777" w:rsidTr="004355A3">
        <w:trPr>
          <w:trHeight w:val="670"/>
        </w:trPr>
        <w:tc>
          <w:tcPr>
            <w:tcW w:w="1668" w:type="dxa"/>
            <w:vAlign w:val="center"/>
          </w:tcPr>
          <w:p w14:paraId="728EA28F" w14:textId="40CE307C" w:rsidR="00491CCB" w:rsidRPr="007E02EF" w:rsidRDefault="00491CCB" w:rsidP="00A17033">
            <w:pPr>
              <w:rPr>
                <w:rFonts w:ascii="Arial" w:hAnsi="Arial"/>
                <w:sz w:val="22"/>
                <w:szCs w:val="22"/>
                <w:lang w:val="en-CA"/>
              </w:rPr>
            </w:pPr>
            <w:r>
              <w:rPr>
                <w:rFonts w:ascii="Arial" w:hAnsi="Arial"/>
                <w:sz w:val="22"/>
                <w:szCs w:val="22"/>
                <w:lang w:val="en-CA"/>
              </w:rPr>
              <w:t>10.</w:t>
            </w:r>
            <w:r w:rsidR="00077EA4">
              <w:rPr>
                <w:rFonts w:ascii="Arial" w:hAnsi="Arial"/>
                <w:sz w:val="22"/>
                <w:szCs w:val="22"/>
                <w:lang w:val="en-CA"/>
              </w:rPr>
              <w:t>15</w:t>
            </w:r>
            <w:r>
              <w:rPr>
                <w:rFonts w:ascii="Arial" w:hAnsi="Arial"/>
                <w:sz w:val="22"/>
                <w:szCs w:val="22"/>
                <w:lang w:val="en-CA"/>
              </w:rPr>
              <w:t xml:space="preserve"> – 11.</w:t>
            </w:r>
            <w:r w:rsidR="00077EA4">
              <w:rPr>
                <w:rFonts w:ascii="Arial" w:hAnsi="Arial"/>
                <w:sz w:val="22"/>
                <w:szCs w:val="22"/>
                <w:lang w:val="en-CA"/>
              </w:rPr>
              <w:t>15</w:t>
            </w:r>
          </w:p>
        </w:tc>
        <w:tc>
          <w:tcPr>
            <w:tcW w:w="3289" w:type="dxa"/>
            <w:vAlign w:val="center"/>
          </w:tcPr>
          <w:p w14:paraId="492942A7" w14:textId="0881F7D2" w:rsidR="00491CCB" w:rsidRDefault="00491CCB" w:rsidP="00F44699">
            <w:pPr>
              <w:rPr>
                <w:rFonts w:ascii="Arial" w:hAnsi="Arial"/>
                <w:sz w:val="22"/>
                <w:szCs w:val="22"/>
                <w:lang w:val="en-CA"/>
              </w:rPr>
            </w:pPr>
            <w:r w:rsidRPr="007E02EF">
              <w:rPr>
                <w:rFonts w:ascii="Arial" w:hAnsi="Arial"/>
                <w:sz w:val="22"/>
                <w:szCs w:val="22"/>
                <w:lang w:val="en-CA"/>
              </w:rPr>
              <w:t>PART 4</w:t>
            </w:r>
            <w:r>
              <w:rPr>
                <w:rFonts w:ascii="Arial" w:hAnsi="Arial"/>
                <w:sz w:val="22"/>
                <w:szCs w:val="22"/>
                <w:lang w:val="en-CA"/>
              </w:rPr>
              <w:t xml:space="preserve"> </w:t>
            </w:r>
          </w:p>
          <w:p w14:paraId="64FF321F" w14:textId="4EEEDEA1" w:rsidR="00491CCB" w:rsidRPr="007E02EF" w:rsidRDefault="00491CCB" w:rsidP="00A17033">
            <w:pPr>
              <w:rPr>
                <w:rFonts w:ascii="Arial" w:hAnsi="Arial"/>
                <w:sz w:val="22"/>
                <w:szCs w:val="22"/>
                <w:lang w:val="en-CA"/>
              </w:rPr>
            </w:pPr>
            <w:r>
              <w:rPr>
                <w:rFonts w:ascii="Arial" w:hAnsi="Arial"/>
                <w:sz w:val="22"/>
                <w:szCs w:val="22"/>
                <w:lang w:val="en-CA"/>
              </w:rPr>
              <w:t>Reporting process</w:t>
            </w:r>
          </w:p>
        </w:tc>
        <w:tc>
          <w:tcPr>
            <w:tcW w:w="4902" w:type="dxa"/>
            <w:vAlign w:val="center"/>
          </w:tcPr>
          <w:p w14:paraId="3CDF97C9" w14:textId="77777777" w:rsidR="00491CCB" w:rsidRDefault="00491CCB" w:rsidP="00A17033">
            <w:pPr>
              <w:rPr>
                <w:rFonts w:ascii="Arial" w:hAnsi="Arial"/>
                <w:sz w:val="22"/>
                <w:szCs w:val="22"/>
                <w:lang w:val="en-CA"/>
              </w:rPr>
            </w:pPr>
            <w:r w:rsidRPr="007E02EF">
              <w:rPr>
                <w:rFonts w:ascii="Arial" w:hAnsi="Arial"/>
                <w:sz w:val="22"/>
                <w:szCs w:val="22"/>
                <w:lang w:val="en-CA"/>
              </w:rPr>
              <w:t xml:space="preserve">Presenting and </w:t>
            </w:r>
            <w:r>
              <w:rPr>
                <w:rFonts w:ascii="Arial" w:hAnsi="Arial"/>
                <w:sz w:val="22"/>
                <w:szCs w:val="22"/>
                <w:lang w:val="en-CA"/>
              </w:rPr>
              <w:t>C</w:t>
            </w:r>
            <w:r w:rsidRPr="007E02EF">
              <w:rPr>
                <w:rFonts w:ascii="Arial" w:hAnsi="Arial"/>
                <w:sz w:val="22"/>
                <w:szCs w:val="22"/>
                <w:lang w:val="en-CA"/>
              </w:rPr>
              <w:t xml:space="preserve">ompiling </w:t>
            </w:r>
            <w:r>
              <w:rPr>
                <w:rFonts w:ascii="Arial" w:hAnsi="Arial"/>
                <w:sz w:val="22"/>
                <w:szCs w:val="22"/>
                <w:lang w:val="en-CA"/>
              </w:rPr>
              <w:t>I</w:t>
            </w:r>
            <w:r w:rsidRPr="007E02EF">
              <w:rPr>
                <w:rFonts w:ascii="Arial" w:hAnsi="Arial"/>
                <w:sz w:val="22"/>
                <w:szCs w:val="22"/>
                <w:lang w:val="en-CA"/>
              </w:rPr>
              <w:t xml:space="preserve">nformation </w:t>
            </w:r>
          </w:p>
          <w:p w14:paraId="0DC74284" w14:textId="68CED6EE" w:rsidR="00491CCB" w:rsidRPr="007E02EF" w:rsidRDefault="00491CCB" w:rsidP="00F44699">
            <w:pPr>
              <w:rPr>
                <w:rFonts w:ascii="Arial" w:hAnsi="Arial"/>
                <w:sz w:val="22"/>
                <w:szCs w:val="22"/>
                <w:lang w:val="en-CA"/>
              </w:rPr>
            </w:pPr>
            <w:r>
              <w:rPr>
                <w:rFonts w:ascii="Arial" w:hAnsi="Arial"/>
                <w:sz w:val="22"/>
                <w:szCs w:val="22"/>
                <w:lang w:val="en-CA"/>
              </w:rPr>
              <w:t>External presentation: The Works Design</w:t>
            </w:r>
          </w:p>
        </w:tc>
      </w:tr>
      <w:tr w:rsidR="00491CCB" w:rsidRPr="00B84125" w14:paraId="7ED7F809" w14:textId="77777777" w:rsidTr="004355A3">
        <w:trPr>
          <w:trHeight w:val="390"/>
        </w:trPr>
        <w:tc>
          <w:tcPr>
            <w:tcW w:w="1668" w:type="dxa"/>
            <w:vAlign w:val="center"/>
          </w:tcPr>
          <w:p w14:paraId="196AD5EA" w14:textId="1ADB4840" w:rsidR="00491CCB" w:rsidRPr="007E02EF" w:rsidRDefault="00491CCB" w:rsidP="00A17033">
            <w:pPr>
              <w:rPr>
                <w:rFonts w:ascii="Arial" w:hAnsi="Arial"/>
                <w:sz w:val="22"/>
                <w:szCs w:val="22"/>
                <w:lang w:val="en-CA"/>
              </w:rPr>
            </w:pPr>
            <w:r>
              <w:rPr>
                <w:rFonts w:ascii="Arial" w:hAnsi="Arial"/>
                <w:sz w:val="22"/>
                <w:szCs w:val="22"/>
                <w:lang w:val="en-CA"/>
              </w:rPr>
              <w:t>11.</w:t>
            </w:r>
            <w:r w:rsidR="00077EA4">
              <w:rPr>
                <w:rFonts w:ascii="Arial" w:hAnsi="Arial"/>
                <w:sz w:val="22"/>
                <w:szCs w:val="22"/>
                <w:lang w:val="en-CA"/>
              </w:rPr>
              <w:t>15</w:t>
            </w:r>
            <w:r>
              <w:rPr>
                <w:rFonts w:ascii="Arial" w:hAnsi="Arial"/>
                <w:sz w:val="22"/>
                <w:szCs w:val="22"/>
                <w:lang w:val="en-CA"/>
              </w:rPr>
              <w:t xml:space="preserve"> – 1</w:t>
            </w:r>
            <w:r w:rsidR="00077EA4">
              <w:rPr>
                <w:rFonts w:ascii="Arial" w:hAnsi="Arial"/>
                <w:sz w:val="22"/>
                <w:szCs w:val="22"/>
                <w:lang w:val="en-CA"/>
              </w:rPr>
              <w:t>1</w:t>
            </w:r>
            <w:r>
              <w:rPr>
                <w:rFonts w:ascii="Arial" w:hAnsi="Arial"/>
                <w:sz w:val="22"/>
                <w:szCs w:val="22"/>
                <w:lang w:val="en-CA"/>
              </w:rPr>
              <w:t>.</w:t>
            </w:r>
            <w:r w:rsidR="00077EA4">
              <w:rPr>
                <w:rFonts w:ascii="Arial" w:hAnsi="Arial"/>
                <w:sz w:val="22"/>
                <w:szCs w:val="22"/>
                <w:lang w:val="en-CA"/>
              </w:rPr>
              <w:t>30</w:t>
            </w:r>
          </w:p>
        </w:tc>
        <w:tc>
          <w:tcPr>
            <w:tcW w:w="3289" w:type="dxa"/>
            <w:vAlign w:val="center"/>
          </w:tcPr>
          <w:p w14:paraId="329D397E" w14:textId="1181BF31" w:rsidR="00491CCB" w:rsidRPr="007E02EF" w:rsidRDefault="00077EA4" w:rsidP="00F44699">
            <w:pPr>
              <w:rPr>
                <w:rFonts w:ascii="Arial" w:hAnsi="Arial"/>
                <w:sz w:val="22"/>
                <w:szCs w:val="22"/>
                <w:lang w:val="en-CA"/>
              </w:rPr>
            </w:pPr>
            <w:r>
              <w:rPr>
                <w:rFonts w:ascii="Arial" w:hAnsi="Arial"/>
                <w:sz w:val="22"/>
                <w:szCs w:val="22"/>
                <w:lang w:val="en-CA"/>
              </w:rPr>
              <w:t>Break</w:t>
            </w:r>
          </w:p>
        </w:tc>
        <w:tc>
          <w:tcPr>
            <w:tcW w:w="4902" w:type="dxa"/>
            <w:vAlign w:val="center"/>
          </w:tcPr>
          <w:p w14:paraId="54B35530" w14:textId="6D481735" w:rsidR="00491CCB" w:rsidRPr="007E02EF" w:rsidRDefault="00491CCB" w:rsidP="00A17033">
            <w:pPr>
              <w:rPr>
                <w:rFonts w:ascii="Arial" w:hAnsi="Arial"/>
                <w:sz w:val="22"/>
                <w:szCs w:val="22"/>
                <w:lang w:val="en-CA"/>
              </w:rPr>
            </w:pPr>
          </w:p>
        </w:tc>
      </w:tr>
      <w:tr w:rsidR="00491CCB" w:rsidRPr="007E02EF" w14:paraId="036E48AC" w14:textId="77777777" w:rsidTr="0026128A">
        <w:trPr>
          <w:trHeight w:val="627"/>
        </w:trPr>
        <w:tc>
          <w:tcPr>
            <w:tcW w:w="1668" w:type="dxa"/>
            <w:vAlign w:val="center"/>
          </w:tcPr>
          <w:p w14:paraId="60FCD200" w14:textId="79A76CF4" w:rsidR="00491CCB" w:rsidRPr="007E02EF" w:rsidRDefault="00491CCB" w:rsidP="00D3038A">
            <w:pPr>
              <w:rPr>
                <w:rFonts w:ascii="Arial" w:hAnsi="Arial"/>
                <w:sz w:val="22"/>
                <w:szCs w:val="22"/>
                <w:lang w:val="en-CA"/>
              </w:rPr>
            </w:pPr>
            <w:r>
              <w:rPr>
                <w:rFonts w:ascii="Arial" w:hAnsi="Arial"/>
                <w:sz w:val="22"/>
                <w:szCs w:val="22"/>
                <w:lang w:val="en-CA"/>
              </w:rPr>
              <w:t>1</w:t>
            </w:r>
            <w:r w:rsidR="00077EA4">
              <w:rPr>
                <w:rFonts w:ascii="Arial" w:hAnsi="Arial"/>
                <w:sz w:val="22"/>
                <w:szCs w:val="22"/>
                <w:lang w:val="en-CA"/>
              </w:rPr>
              <w:t>1.30</w:t>
            </w:r>
            <w:r>
              <w:rPr>
                <w:rFonts w:ascii="Arial" w:hAnsi="Arial"/>
                <w:sz w:val="22"/>
                <w:szCs w:val="22"/>
                <w:lang w:val="en-CA"/>
              </w:rPr>
              <w:t xml:space="preserve"> – 1</w:t>
            </w:r>
            <w:r w:rsidR="00077EA4">
              <w:rPr>
                <w:rFonts w:ascii="Arial" w:hAnsi="Arial"/>
                <w:sz w:val="22"/>
                <w:szCs w:val="22"/>
                <w:lang w:val="en-CA"/>
              </w:rPr>
              <w:t>2</w:t>
            </w:r>
            <w:r>
              <w:rPr>
                <w:rFonts w:ascii="Arial" w:hAnsi="Arial"/>
                <w:sz w:val="22"/>
                <w:szCs w:val="22"/>
                <w:lang w:val="en-CA"/>
              </w:rPr>
              <w:t>.</w:t>
            </w:r>
            <w:r w:rsidR="00077EA4">
              <w:rPr>
                <w:rFonts w:ascii="Arial" w:hAnsi="Arial"/>
                <w:sz w:val="22"/>
                <w:szCs w:val="22"/>
                <w:lang w:val="en-CA"/>
              </w:rPr>
              <w:t>45</w:t>
            </w:r>
          </w:p>
        </w:tc>
        <w:tc>
          <w:tcPr>
            <w:tcW w:w="3289" w:type="dxa"/>
            <w:vAlign w:val="center"/>
          </w:tcPr>
          <w:p w14:paraId="3C545ED7" w14:textId="0378C79C" w:rsidR="00491CCB" w:rsidRDefault="00491CCB" w:rsidP="00F44699">
            <w:pPr>
              <w:rPr>
                <w:rFonts w:ascii="Arial" w:hAnsi="Arial"/>
                <w:sz w:val="22"/>
                <w:szCs w:val="22"/>
                <w:lang w:val="en-CA"/>
              </w:rPr>
            </w:pPr>
            <w:r w:rsidRPr="007E02EF">
              <w:rPr>
                <w:rFonts w:ascii="Arial" w:hAnsi="Arial"/>
                <w:sz w:val="22"/>
                <w:szCs w:val="22"/>
                <w:lang w:val="en-CA"/>
              </w:rPr>
              <w:t>PART 4</w:t>
            </w:r>
            <w:r>
              <w:rPr>
                <w:rFonts w:ascii="Arial" w:hAnsi="Arial"/>
                <w:sz w:val="22"/>
                <w:szCs w:val="22"/>
                <w:lang w:val="en-CA"/>
              </w:rPr>
              <w:t xml:space="preserve"> </w:t>
            </w:r>
          </w:p>
          <w:p w14:paraId="5E11440F" w14:textId="0BC73F12" w:rsidR="00491CCB" w:rsidRPr="007E02EF" w:rsidRDefault="00491CCB" w:rsidP="00D3038A">
            <w:pPr>
              <w:rPr>
                <w:rFonts w:ascii="Arial" w:hAnsi="Arial"/>
                <w:sz w:val="22"/>
                <w:szCs w:val="22"/>
                <w:lang w:val="en-CA"/>
              </w:rPr>
            </w:pPr>
            <w:r>
              <w:rPr>
                <w:rFonts w:ascii="Arial" w:hAnsi="Arial"/>
                <w:sz w:val="22"/>
                <w:szCs w:val="22"/>
                <w:lang w:val="en-CA"/>
              </w:rPr>
              <w:t>Reporting process</w:t>
            </w:r>
          </w:p>
        </w:tc>
        <w:tc>
          <w:tcPr>
            <w:tcW w:w="4902" w:type="dxa"/>
            <w:vAlign w:val="center"/>
          </w:tcPr>
          <w:p w14:paraId="576CC92B" w14:textId="75CB3B4D" w:rsidR="00491CCB" w:rsidRPr="007E02EF" w:rsidRDefault="00491CCB" w:rsidP="00D3038A">
            <w:pPr>
              <w:rPr>
                <w:rFonts w:ascii="Arial" w:hAnsi="Arial"/>
                <w:sz w:val="22"/>
                <w:szCs w:val="22"/>
                <w:lang w:val="en-CA"/>
              </w:rPr>
            </w:pPr>
            <w:r>
              <w:rPr>
                <w:rFonts w:ascii="Arial" w:hAnsi="Arial"/>
                <w:sz w:val="22"/>
                <w:szCs w:val="22"/>
                <w:lang w:val="en-CA"/>
              </w:rPr>
              <w:t>End of course exercise</w:t>
            </w:r>
          </w:p>
        </w:tc>
      </w:tr>
      <w:tr w:rsidR="00491CCB" w:rsidRPr="003A3C3F" w14:paraId="61F7447C" w14:textId="77777777" w:rsidTr="0026128A">
        <w:trPr>
          <w:trHeight w:val="642"/>
        </w:trPr>
        <w:tc>
          <w:tcPr>
            <w:tcW w:w="1668" w:type="dxa"/>
            <w:vAlign w:val="center"/>
          </w:tcPr>
          <w:p w14:paraId="3E537D29" w14:textId="1917838A" w:rsidR="00491CCB" w:rsidRPr="007E02EF" w:rsidRDefault="00077EA4" w:rsidP="00A17033">
            <w:pPr>
              <w:rPr>
                <w:rFonts w:ascii="Arial" w:hAnsi="Arial"/>
                <w:sz w:val="22"/>
                <w:szCs w:val="22"/>
                <w:lang w:val="en-CA"/>
              </w:rPr>
            </w:pPr>
            <w:r>
              <w:rPr>
                <w:rFonts w:ascii="Arial" w:hAnsi="Arial"/>
                <w:sz w:val="22"/>
                <w:szCs w:val="22"/>
                <w:lang w:val="en-CA"/>
              </w:rPr>
              <w:t>12</w:t>
            </w:r>
            <w:r w:rsidR="00491CCB">
              <w:rPr>
                <w:rFonts w:ascii="Arial" w:hAnsi="Arial"/>
                <w:sz w:val="22"/>
                <w:szCs w:val="22"/>
                <w:lang w:val="en-CA"/>
              </w:rPr>
              <w:t>.</w:t>
            </w:r>
            <w:r>
              <w:rPr>
                <w:rFonts w:ascii="Arial" w:hAnsi="Arial"/>
                <w:sz w:val="22"/>
                <w:szCs w:val="22"/>
                <w:lang w:val="en-CA"/>
              </w:rPr>
              <w:t>45</w:t>
            </w:r>
            <w:r w:rsidR="00491CCB">
              <w:rPr>
                <w:rFonts w:ascii="Arial" w:hAnsi="Arial"/>
                <w:sz w:val="22"/>
                <w:szCs w:val="22"/>
                <w:lang w:val="en-CA"/>
              </w:rPr>
              <w:t xml:space="preserve"> – 1.</w:t>
            </w:r>
            <w:r>
              <w:rPr>
                <w:rFonts w:ascii="Arial" w:hAnsi="Arial"/>
                <w:sz w:val="22"/>
                <w:szCs w:val="22"/>
                <w:lang w:val="en-CA"/>
              </w:rPr>
              <w:t>15</w:t>
            </w:r>
          </w:p>
        </w:tc>
        <w:tc>
          <w:tcPr>
            <w:tcW w:w="3289" w:type="dxa"/>
            <w:vAlign w:val="center"/>
          </w:tcPr>
          <w:p w14:paraId="20FF231A" w14:textId="77777777" w:rsidR="00491CCB" w:rsidRDefault="00491CCB" w:rsidP="00A17033">
            <w:pPr>
              <w:rPr>
                <w:rFonts w:ascii="Arial" w:hAnsi="Arial"/>
                <w:sz w:val="22"/>
                <w:szCs w:val="22"/>
                <w:lang w:val="en-CA"/>
              </w:rPr>
            </w:pPr>
            <w:r w:rsidRPr="007E02EF">
              <w:rPr>
                <w:rFonts w:ascii="Arial" w:hAnsi="Arial"/>
                <w:sz w:val="22"/>
                <w:szCs w:val="22"/>
                <w:lang w:val="en-CA"/>
              </w:rPr>
              <w:t xml:space="preserve">PART </w:t>
            </w:r>
            <w:r>
              <w:rPr>
                <w:rFonts w:ascii="Arial" w:hAnsi="Arial"/>
                <w:sz w:val="22"/>
                <w:szCs w:val="22"/>
                <w:lang w:val="en-CA"/>
              </w:rPr>
              <w:t xml:space="preserve">5 </w:t>
            </w:r>
          </w:p>
          <w:p w14:paraId="23F56C88" w14:textId="76F25371" w:rsidR="00491CCB" w:rsidRPr="007E02EF" w:rsidRDefault="00491CCB" w:rsidP="00F44699">
            <w:pPr>
              <w:rPr>
                <w:rFonts w:ascii="Arial" w:hAnsi="Arial"/>
                <w:sz w:val="22"/>
                <w:szCs w:val="22"/>
                <w:lang w:val="en-CA"/>
              </w:rPr>
            </w:pPr>
            <w:r>
              <w:rPr>
                <w:rFonts w:ascii="Arial" w:hAnsi="Arial"/>
                <w:sz w:val="22"/>
                <w:szCs w:val="22"/>
                <w:lang w:val="en-CA"/>
              </w:rPr>
              <w:t>Additional Resources</w:t>
            </w:r>
          </w:p>
        </w:tc>
        <w:tc>
          <w:tcPr>
            <w:tcW w:w="4902" w:type="dxa"/>
            <w:vAlign w:val="center"/>
          </w:tcPr>
          <w:p w14:paraId="195160B2" w14:textId="1B17FA1C" w:rsidR="00491CCB" w:rsidRPr="007E02EF" w:rsidRDefault="00491CCB" w:rsidP="00A17033">
            <w:pPr>
              <w:rPr>
                <w:rFonts w:ascii="Arial" w:hAnsi="Arial"/>
                <w:sz w:val="22"/>
                <w:szCs w:val="22"/>
                <w:lang w:val="en-CA"/>
              </w:rPr>
            </w:pPr>
            <w:r w:rsidRPr="007E02EF">
              <w:rPr>
                <w:rFonts w:ascii="Arial" w:hAnsi="Arial"/>
                <w:sz w:val="22"/>
                <w:szCs w:val="22"/>
                <w:lang w:val="en-CA"/>
              </w:rPr>
              <w:t xml:space="preserve">GRI Support </w:t>
            </w:r>
            <w:r>
              <w:rPr>
                <w:rFonts w:ascii="Arial" w:hAnsi="Arial"/>
                <w:sz w:val="22"/>
                <w:szCs w:val="22"/>
                <w:lang w:val="en-CA"/>
              </w:rPr>
              <w:t>S</w:t>
            </w:r>
            <w:r w:rsidRPr="007E02EF">
              <w:rPr>
                <w:rFonts w:ascii="Arial" w:hAnsi="Arial"/>
                <w:sz w:val="22"/>
                <w:szCs w:val="22"/>
                <w:lang w:val="en-CA"/>
              </w:rPr>
              <w:t>uite</w:t>
            </w:r>
            <w:r>
              <w:rPr>
                <w:rFonts w:ascii="Arial" w:hAnsi="Arial"/>
                <w:sz w:val="22"/>
                <w:szCs w:val="22"/>
                <w:lang w:val="en-CA"/>
              </w:rPr>
              <w:t>, resources and End of Course Eva</w:t>
            </w:r>
            <w:r w:rsidRPr="007E02EF">
              <w:rPr>
                <w:rFonts w:ascii="Arial" w:hAnsi="Arial"/>
                <w:sz w:val="22"/>
                <w:szCs w:val="22"/>
                <w:lang w:val="en-CA"/>
              </w:rPr>
              <w:t xml:space="preserve">luation </w:t>
            </w:r>
          </w:p>
        </w:tc>
      </w:tr>
      <w:tr w:rsidR="00491CCB" w:rsidRPr="00B84125" w14:paraId="6FF0EFF5" w14:textId="77777777" w:rsidTr="004355A3">
        <w:trPr>
          <w:trHeight w:val="432"/>
        </w:trPr>
        <w:tc>
          <w:tcPr>
            <w:tcW w:w="1668" w:type="dxa"/>
            <w:vAlign w:val="center"/>
          </w:tcPr>
          <w:p w14:paraId="45FFEEE8" w14:textId="4FD1AEDA" w:rsidR="00491CCB" w:rsidRPr="007E02EF" w:rsidRDefault="00491CCB" w:rsidP="00A17033">
            <w:pPr>
              <w:rPr>
                <w:rFonts w:ascii="Arial" w:hAnsi="Arial"/>
                <w:sz w:val="22"/>
                <w:szCs w:val="22"/>
                <w:lang w:val="en-CA"/>
              </w:rPr>
            </w:pPr>
            <w:r>
              <w:rPr>
                <w:rFonts w:ascii="Arial" w:hAnsi="Arial"/>
                <w:sz w:val="22"/>
                <w:szCs w:val="22"/>
                <w:lang w:val="en-CA"/>
              </w:rPr>
              <w:t>1.</w:t>
            </w:r>
            <w:r w:rsidR="00077EA4">
              <w:rPr>
                <w:rFonts w:ascii="Arial" w:hAnsi="Arial"/>
                <w:sz w:val="22"/>
                <w:szCs w:val="22"/>
                <w:lang w:val="en-CA"/>
              </w:rPr>
              <w:t>15</w:t>
            </w:r>
            <w:r>
              <w:rPr>
                <w:rFonts w:ascii="Arial" w:hAnsi="Arial"/>
                <w:sz w:val="22"/>
                <w:szCs w:val="22"/>
                <w:lang w:val="en-CA"/>
              </w:rPr>
              <w:t xml:space="preserve"> – </w:t>
            </w:r>
            <w:r w:rsidR="00077EA4">
              <w:rPr>
                <w:rFonts w:ascii="Arial" w:hAnsi="Arial"/>
                <w:sz w:val="22"/>
                <w:szCs w:val="22"/>
                <w:lang w:val="en-CA"/>
              </w:rPr>
              <w:t>1</w:t>
            </w:r>
            <w:r>
              <w:rPr>
                <w:rFonts w:ascii="Arial" w:hAnsi="Arial"/>
                <w:sz w:val="22"/>
                <w:szCs w:val="22"/>
                <w:lang w:val="en-CA"/>
              </w:rPr>
              <w:t>.</w:t>
            </w:r>
            <w:r w:rsidR="00077EA4">
              <w:rPr>
                <w:rFonts w:ascii="Arial" w:hAnsi="Arial"/>
                <w:sz w:val="22"/>
                <w:szCs w:val="22"/>
                <w:lang w:val="en-CA"/>
              </w:rPr>
              <w:t>30</w:t>
            </w:r>
          </w:p>
        </w:tc>
        <w:tc>
          <w:tcPr>
            <w:tcW w:w="3289" w:type="dxa"/>
            <w:vAlign w:val="center"/>
          </w:tcPr>
          <w:p w14:paraId="0790B9E7" w14:textId="739D769A" w:rsidR="00491CCB" w:rsidRPr="007E02EF" w:rsidRDefault="00491CCB" w:rsidP="00A17033">
            <w:pPr>
              <w:rPr>
                <w:rFonts w:ascii="Arial" w:hAnsi="Arial"/>
                <w:sz w:val="22"/>
                <w:szCs w:val="22"/>
                <w:lang w:val="en-CA"/>
              </w:rPr>
            </w:pPr>
            <w:r>
              <w:rPr>
                <w:rFonts w:ascii="Arial" w:hAnsi="Arial"/>
                <w:sz w:val="22"/>
                <w:szCs w:val="22"/>
                <w:lang w:val="en-CA"/>
              </w:rPr>
              <w:t>Wrap up</w:t>
            </w:r>
          </w:p>
        </w:tc>
        <w:tc>
          <w:tcPr>
            <w:tcW w:w="4902" w:type="dxa"/>
            <w:vAlign w:val="center"/>
          </w:tcPr>
          <w:p w14:paraId="524659D4" w14:textId="3A2DD1D0" w:rsidR="00491CCB" w:rsidRPr="007E02EF" w:rsidRDefault="00491CCB" w:rsidP="003B6F77">
            <w:pPr>
              <w:rPr>
                <w:rFonts w:ascii="Arial" w:hAnsi="Arial"/>
                <w:sz w:val="22"/>
                <w:szCs w:val="22"/>
                <w:lang w:val="en-CA"/>
              </w:rPr>
            </w:pPr>
          </w:p>
        </w:tc>
      </w:tr>
    </w:tbl>
    <w:p w14:paraId="4FA07654" w14:textId="2F98AD3D" w:rsidR="00F44699" w:rsidRPr="007E02EF" w:rsidRDefault="00F44699" w:rsidP="004355A3">
      <w:pPr>
        <w:rPr>
          <w:rFonts w:ascii="Arial" w:hAnsi="Arial"/>
          <w:sz w:val="22"/>
          <w:szCs w:val="22"/>
          <w:lang w:val="en-CA"/>
        </w:rPr>
      </w:pPr>
    </w:p>
    <w:sectPr w:rsidR="00F44699" w:rsidRPr="007E02EF" w:rsidSect="004355A3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710" w:right="1440" w:bottom="1370" w:left="1440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790DBA" w14:textId="77777777" w:rsidR="0068592E" w:rsidRDefault="0068592E" w:rsidP="00F413D3">
      <w:r>
        <w:separator/>
      </w:r>
    </w:p>
  </w:endnote>
  <w:endnote w:type="continuationSeparator" w:id="0">
    <w:p w14:paraId="23A03C37" w14:textId="77777777" w:rsidR="0068592E" w:rsidRDefault="0068592E" w:rsidP="00F41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EE0A90" w14:textId="662EBF14" w:rsidR="00940D93" w:rsidRDefault="00940D93" w:rsidP="004621F2">
    <w:pPr>
      <w:pStyle w:val="Footer"/>
      <w:jc w:val="right"/>
    </w:pPr>
  </w:p>
  <w:p w14:paraId="4517E31F" w14:textId="428BA23B" w:rsidR="00940D93" w:rsidRDefault="00940D93" w:rsidP="004621F2">
    <w:pPr>
      <w:pStyle w:val="Footer"/>
    </w:pPr>
    <w:r>
      <w:tab/>
    </w:r>
    <w:r>
      <w:tab/>
    </w:r>
    <w:r>
      <w:tab/>
    </w:r>
    <w:r>
      <w:tab/>
    </w:r>
    <w:r>
      <w:tab/>
    </w:r>
    <w:r>
      <w:tab/>
      <w:t xml:space="preserve">     </w:t>
    </w:r>
  </w:p>
  <w:p w14:paraId="4070E791" w14:textId="77777777" w:rsidR="00940D93" w:rsidRPr="00AC3DB0" w:rsidRDefault="00940D93" w:rsidP="00971A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D82F39" w14:textId="77777777" w:rsidR="00940D93" w:rsidRDefault="00940D93">
    <w:pPr>
      <w:pStyle w:val="Footer"/>
    </w:pPr>
  </w:p>
  <w:p w14:paraId="0C9892D3" w14:textId="77777777" w:rsidR="00940D93" w:rsidRDefault="00940D93" w:rsidP="006F41B5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E377BC" w14:textId="77777777" w:rsidR="0068592E" w:rsidRDefault="0068592E" w:rsidP="00F413D3">
      <w:r>
        <w:separator/>
      </w:r>
    </w:p>
  </w:footnote>
  <w:footnote w:type="continuationSeparator" w:id="0">
    <w:p w14:paraId="60BBBBEC" w14:textId="77777777" w:rsidR="0068592E" w:rsidRDefault="0068592E" w:rsidP="00F413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5A3432" w14:textId="37F7D327" w:rsidR="00940D93" w:rsidRPr="005A064D" w:rsidRDefault="00940D93" w:rsidP="00311C03">
    <w:pPr>
      <w:pStyle w:val="Header"/>
      <w:ind w:left="4820" w:firstLine="3118"/>
    </w:pPr>
    <w:r>
      <w:rPr>
        <w:noProof/>
        <w:lang w:val="en-US"/>
      </w:rPr>
      <w:drawing>
        <wp:inline distT="0" distB="0" distL="0" distR="0" wp14:anchorId="396C53EA" wp14:editId="0BDBFC32">
          <wp:extent cx="1142537" cy="723118"/>
          <wp:effectExtent l="0" t="0" r="63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ead Canad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198" cy="723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n-US"/>
      </w:rPr>
      <w:drawing>
        <wp:anchor distT="0" distB="0" distL="114300" distR="114300" simplePos="0" relativeHeight="251657216" behindDoc="1" locked="0" layoutInCell="1" allowOverlap="1" wp14:anchorId="69B96508" wp14:editId="0865C684">
          <wp:simplePos x="0" y="0"/>
          <wp:positionH relativeFrom="margin">
            <wp:posOffset>-921385</wp:posOffset>
          </wp:positionH>
          <wp:positionV relativeFrom="margin">
            <wp:posOffset>-1076325</wp:posOffset>
          </wp:positionV>
          <wp:extent cx="7772400" cy="10058400"/>
          <wp:effectExtent l="0" t="0" r="0" b="0"/>
          <wp:wrapNone/>
          <wp:docPr id="2" name="Picture 2" descr="Travesia-HO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Travesia-HOJ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40BA7F" w14:textId="4A703A45" w:rsidR="00940D93" w:rsidRDefault="0068592E" w:rsidP="00311C03">
    <w:pPr>
      <w:pStyle w:val="Header"/>
      <w:tabs>
        <w:tab w:val="clear" w:pos="4680"/>
        <w:tab w:val="clear" w:pos="9360"/>
      </w:tabs>
      <w:ind w:left="4678" w:firstLine="3119"/>
    </w:pPr>
    <w:r>
      <w:rPr>
        <w:noProof/>
        <w:lang w:val="en-CA" w:eastAsia="en-CA"/>
      </w:rPr>
      <w:pict w14:anchorId="56B4D0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Travesia-HOJA" style="position:absolute;left:0;text-align:left;margin-left:-1in;margin-top:-106.85pt;width:612pt;height:11in;z-index:-251658240;mso-wrap-edited:f;mso-width-percent:0;mso-height-percent:0;mso-position-horizontal-relative:margin;mso-position-vertical-relative:margin;mso-width-percent:0;mso-height-percent:0" wrapcoords="-26 0 -26 21559 21600 21559 21600 0 -26 0">
          <v:imagedata r:id="rId1" o:title="Travesia-HOJA"/>
          <w10:wrap anchorx="margin" anchory="margin"/>
        </v:shape>
      </w:pict>
    </w:r>
    <w:r w:rsidR="00940D93">
      <w:rPr>
        <w:noProof/>
        <w:lang w:val="en-US"/>
      </w:rPr>
      <w:drawing>
        <wp:inline distT="0" distB="0" distL="0" distR="0" wp14:anchorId="55684DA5" wp14:editId="1D778823">
          <wp:extent cx="1142537" cy="723118"/>
          <wp:effectExtent l="0" t="0" r="63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ead Canad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198" cy="723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40D93">
      <w:tab/>
    </w:r>
  </w:p>
  <w:p w14:paraId="683F92C5" w14:textId="49C738B8" w:rsidR="00940D93" w:rsidRDefault="00940D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13235"/>
    <w:multiLevelType w:val="hybridMultilevel"/>
    <w:tmpl w:val="FD8EF824"/>
    <w:lvl w:ilvl="0" w:tplc="1BFCD7EC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84984"/>
    <w:multiLevelType w:val="hybridMultilevel"/>
    <w:tmpl w:val="1BE21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0A2C64"/>
    <w:multiLevelType w:val="hybridMultilevel"/>
    <w:tmpl w:val="BF5A93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05580"/>
    <w:multiLevelType w:val="hybridMultilevel"/>
    <w:tmpl w:val="8D462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312D77"/>
    <w:multiLevelType w:val="hybridMultilevel"/>
    <w:tmpl w:val="05863BE4"/>
    <w:lvl w:ilvl="0" w:tplc="82EAB80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4210EE"/>
    <w:multiLevelType w:val="hybridMultilevel"/>
    <w:tmpl w:val="26C48F34"/>
    <w:lvl w:ilvl="0" w:tplc="82EAB80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DC0C26"/>
    <w:multiLevelType w:val="hybridMultilevel"/>
    <w:tmpl w:val="9698C826"/>
    <w:lvl w:ilvl="0" w:tplc="AD1C9416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B664C"/>
    <w:multiLevelType w:val="hybridMultilevel"/>
    <w:tmpl w:val="19DECB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BC61231"/>
    <w:multiLevelType w:val="hybridMultilevel"/>
    <w:tmpl w:val="426A3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387275"/>
    <w:multiLevelType w:val="hybridMultilevel"/>
    <w:tmpl w:val="3AB0CE5E"/>
    <w:lvl w:ilvl="0" w:tplc="4BD6C8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4B1188"/>
    <w:multiLevelType w:val="hybridMultilevel"/>
    <w:tmpl w:val="7270D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617B90"/>
    <w:multiLevelType w:val="hybridMultilevel"/>
    <w:tmpl w:val="FEC8C376"/>
    <w:lvl w:ilvl="0" w:tplc="0302A2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5C67B2"/>
    <w:multiLevelType w:val="multilevel"/>
    <w:tmpl w:val="B35C5A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3133F3B"/>
    <w:multiLevelType w:val="hybridMultilevel"/>
    <w:tmpl w:val="3CA6177E"/>
    <w:lvl w:ilvl="0" w:tplc="F02C5F58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BE1B6C"/>
    <w:multiLevelType w:val="hybridMultilevel"/>
    <w:tmpl w:val="3ECEB2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C601A9"/>
    <w:multiLevelType w:val="hybridMultilevel"/>
    <w:tmpl w:val="012A05C6"/>
    <w:lvl w:ilvl="0" w:tplc="6600803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DD6D27"/>
    <w:multiLevelType w:val="hybridMultilevel"/>
    <w:tmpl w:val="F4E45524"/>
    <w:lvl w:ilvl="0" w:tplc="D352AB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3A0D94"/>
    <w:multiLevelType w:val="multilevel"/>
    <w:tmpl w:val="B35C5A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B2C3DB2"/>
    <w:multiLevelType w:val="hybridMultilevel"/>
    <w:tmpl w:val="D3F604EC"/>
    <w:lvl w:ilvl="0" w:tplc="DE5E4E2E">
      <w:start w:val="9"/>
      <w:numFmt w:val="bullet"/>
      <w:lvlText w:val="-"/>
      <w:lvlJc w:val="left"/>
      <w:pPr>
        <w:ind w:left="720" w:hanging="360"/>
      </w:pPr>
      <w:rPr>
        <w:rFonts w:ascii="Tahoma" w:eastAsia="Times New Roman" w:hAnsi="Tahom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C64802"/>
    <w:multiLevelType w:val="hybridMultilevel"/>
    <w:tmpl w:val="65109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AF3B4F"/>
    <w:multiLevelType w:val="hybridMultilevel"/>
    <w:tmpl w:val="466AD216"/>
    <w:lvl w:ilvl="0" w:tplc="F4E0B8B4">
      <w:start w:val="4"/>
      <w:numFmt w:val="bullet"/>
      <w:lvlText w:val="-"/>
      <w:lvlJc w:val="left"/>
      <w:pPr>
        <w:ind w:left="860" w:hanging="8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52E2770"/>
    <w:multiLevelType w:val="hybridMultilevel"/>
    <w:tmpl w:val="4D2E70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5EE7707"/>
    <w:multiLevelType w:val="hybridMultilevel"/>
    <w:tmpl w:val="29646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4B3D29"/>
    <w:multiLevelType w:val="hybridMultilevel"/>
    <w:tmpl w:val="2D02F1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6"/>
  </w:num>
  <w:num w:numId="3">
    <w:abstractNumId w:val="23"/>
  </w:num>
  <w:num w:numId="4">
    <w:abstractNumId w:val="9"/>
  </w:num>
  <w:num w:numId="5">
    <w:abstractNumId w:val="6"/>
  </w:num>
  <w:num w:numId="6">
    <w:abstractNumId w:val="18"/>
  </w:num>
  <w:num w:numId="7">
    <w:abstractNumId w:val="1"/>
  </w:num>
  <w:num w:numId="8">
    <w:abstractNumId w:val="13"/>
  </w:num>
  <w:num w:numId="9">
    <w:abstractNumId w:val="14"/>
  </w:num>
  <w:num w:numId="10">
    <w:abstractNumId w:val="7"/>
  </w:num>
  <w:num w:numId="11">
    <w:abstractNumId w:val="15"/>
  </w:num>
  <w:num w:numId="12">
    <w:abstractNumId w:val="0"/>
  </w:num>
  <w:num w:numId="13">
    <w:abstractNumId w:val="2"/>
  </w:num>
  <w:num w:numId="14">
    <w:abstractNumId w:val="8"/>
  </w:num>
  <w:num w:numId="15">
    <w:abstractNumId w:val="5"/>
  </w:num>
  <w:num w:numId="16">
    <w:abstractNumId w:val="4"/>
  </w:num>
  <w:num w:numId="17">
    <w:abstractNumId w:val="11"/>
  </w:num>
  <w:num w:numId="18">
    <w:abstractNumId w:val="20"/>
  </w:num>
  <w:num w:numId="19">
    <w:abstractNumId w:val="19"/>
  </w:num>
  <w:num w:numId="20">
    <w:abstractNumId w:val="12"/>
  </w:num>
  <w:num w:numId="21">
    <w:abstractNumId w:val="17"/>
  </w:num>
  <w:num w:numId="22">
    <w:abstractNumId w:val="22"/>
  </w:num>
  <w:num w:numId="23">
    <w:abstractNumId w:val="21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501"/>
    <w:rsid w:val="0001753D"/>
    <w:rsid w:val="00021B95"/>
    <w:rsid w:val="000268C9"/>
    <w:rsid w:val="00027261"/>
    <w:rsid w:val="00042A31"/>
    <w:rsid w:val="00050403"/>
    <w:rsid w:val="0007519D"/>
    <w:rsid w:val="0007611E"/>
    <w:rsid w:val="00077EA4"/>
    <w:rsid w:val="000B00C3"/>
    <w:rsid w:val="000B0AC3"/>
    <w:rsid w:val="000F7C66"/>
    <w:rsid w:val="0011013D"/>
    <w:rsid w:val="00122518"/>
    <w:rsid w:val="0013392F"/>
    <w:rsid w:val="00153698"/>
    <w:rsid w:val="00161224"/>
    <w:rsid w:val="001729FE"/>
    <w:rsid w:val="001833FF"/>
    <w:rsid w:val="001843CE"/>
    <w:rsid w:val="001A5ADD"/>
    <w:rsid w:val="001D5F21"/>
    <w:rsid w:val="001E15B2"/>
    <w:rsid w:val="001E24C4"/>
    <w:rsid w:val="001F7081"/>
    <w:rsid w:val="0020157E"/>
    <w:rsid w:val="00201FD7"/>
    <w:rsid w:val="00205B9E"/>
    <w:rsid w:val="00211434"/>
    <w:rsid w:val="002136E3"/>
    <w:rsid w:val="00220F71"/>
    <w:rsid w:val="00232B12"/>
    <w:rsid w:val="00240FDD"/>
    <w:rsid w:val="00250B5A"/>
    <w:rsid w:val="00251E52"/>
    <w:rsid w:val="00252DBE"/>
    <w:rsid w:val="0026128A"/>
    <w:rsid w:val="00266766"/>
    <w:rsid w:val="00274D20"/>
    <w:rsid w:val="00292171"/>
    <w:rsid w:val="002B16AE"/>
    <w:rsid w:val="002B1B88"/>
    <w:rsid w:val="002C7296"/>
    <w:rsid w:val="002D13CF"/>
    <w:rsid w:val="002D4296"/>
    <w:rsid w:val="002E50BF"/>
    <w:rsid w:val="00303E9C"/>
    <w:rsid w:val="00305EBA"/>
    <w:rsid w:val="00311C03"/>
    <w:rsid w:val="00333F04"/>
    <w:rsid w:val="003363DA"/>
    <w:rsid w:val="003420F7"/>
    <w:rsid w:val="003422C2"/>
    <w:rsid w:val="00356F00"/>
    <w:rsid w:val="00377EE9"/>
    <w:rsid w:val="00383AF4"/>
    <w:rsid w:val="003A18E5"/>
    <w:rsid w:val="003A292D"/>
    <w:rsid w:val="003A2FB2"/>
    <w:rsid w:val="003A3C3F"/>
    <w:rsid w:val="003B14B5"/>
    <w:rsid w:val="003B48B1"/>
    <w:rsid w:val="003B6404"/>
    <w:rsid w:val="003B6F77"/>
    <w:rsid w:val="003D2C81"/>
    <w:rsid w:val="003D4D1C"/>
    <w:rsid w:val="004128D4"/>
    <w:rsid w:val="004337A5"/>
    <w:rsid w:val="004355A3"/>
    <w:rsid w:val="00446093"/>
    <w:rsid w:val="004621F2"/>
    <w:rsid w:val="004630B0"/>
    <w:rsid w:val="00467451"/>
    <w:rsid w:val="00491CCB"/>
    <w:rsid w:val="00497386"/>
    <w:rsid w:val="004C47E4"/>
    <w:rsid w:val="004C58E6"/>
    <w:rsid w:val="004D6E0F"/>
    <w:rsid w:val="004E5D26"/>
    <w:rsid w:val="00505444"/>
    <w:rsid w:val="00515C80"/>
    <w:rsid w:val="005171A1"/>
    <w:rsid w:val="00545A9F"/>
    <w:rsid w:val="0054608F"/>
    <w:rsid w:val="00546729"/>
    <w:rsid w:val="00554BAC"/>
    <w:rsid w:val="00560D08"/>
    <w:rsid w:val="00562EFC"/>
    <w:rsid w:val="00583A3E"/>
    <w:rsid w:val="005A064D"/>
    <w:rsid w:val="005B3D47"/>
    <w:rsid w:val="005C0D58"/>
    <w:rsid w:val="005C76CA"/>
    <w:rsid w:val="005E286D"/>
    <w:rsid w:val="005F055E"/>
    <w:rsid w:val="0060034C"/>
    <w:rsid w:val="00605142"/>
    <w:rsid w:val="00610D01"/>
    <w:rsid w:val="00634C2A"/>
    <w:rsid w:val="00641477"/>
    <w:rsid w:val="00651413"/>
    <w:rsid w:val="00660DBE"/>
    <w:rsid w:val="0067411A"/>
    <w:rsid w:val="00676058"/>
    <w:rsid w:val="0068592E"/>
    <w:rsid w:val="00690226"/>
    <w:rsid w:val="006A78BF"/>
    <w:rsid w:val="006B000B"/>
    <w:rsid w:val="006D0AA7"/>
    <w:rsid w:val="006F1366"/>
    <w:rsid w:val="006F41B5"/>
    <w:rsid w:val="006F6FD3"/>
    <w:rsid w:val="00704D3A"/>
    <w:rsid w:val="00724DC0"/>
    <w:rsid w:val="00734772"/>
    <w:rsid w:val="00737133"/>
    <w:rsid w:val="007627A4"/>
    <w:rsid w:val="007922B2"/>
    <w:rsid w:val="00796274"/>
    <w:rsid w:val="007A479A"/>
    <w:rsid w:val="007A480D"/>
    <w:rsid w:val="007A7EE4"/>
    <w:rsid w:val="007E02EF"/>
    <w:rsid w:val="007E5501"/>
    <w:rsid w:val="00800ECB"/>
    <w:rsid w:val="0080603C"/>
    <w:rsid w:val="00806FF0"/>
    <w:rsid w:val="008078E9"/>
    <w:rsid w:val="00815D63"/>
    <w:rsid w:val="00825B51"/>
    <w:rsid w:val="00896887"/>
    <w:rsid w:val="008A4D7F"/>
    <w:rsid w:val="008C0FEC"/>
    <w:rsid w:val="008D7E9F"/>
    <w:rsid w:val="008E11FC"/>
    <w:rsid w:val="00903431"/>
    <w:rsid w:val="00925626"/>
    <w:rsid w:val="00936320"/>
    <w:rsid w:val="00940D93"/>
    <w:rsid w:val="00943D3C"/>
    <w:rsid w:val="009457B3"/>
    <w:rsid w:val="0095014A"/>
    <w:rsid w:val="009633ED"/>
    <w:rsid w:val="00971AF7"/>
    <w:rsid w:val="009742C4"/>
    <w:rsid w:val="0099704A"/>
    <w:rsid w:val="009C213A"/>
    <w:rsid w:val="009D5212"/>
    <w:rsid w:val="009D5EEF"/>
    <w:rsid w:val="00A0341A"/>
    <w:rsid w:val="00A068CE"/>
    <w:rsid w:val="00A0715D"/>
    <w:rsid w:val="00A07CFB"/>
    <w:rsid w:val="00A453A9"/>
    <w:rsid w:val="00A45510"/>
    <w:rsid w:val="00A57F1C"/>
    <w:rsid w:val="00A64D91"/>
    <w:rsid w:val="00A72533"/>
    <w:rsid w:val="00A9663D"/>
    <w:rsid w:val="00AA5322"/>
    <w:rsid w:val="00AB0973"/>
    <w:rsid w:val="00AC1866"/>
    <w:rsid w:val="00AE2C2A"/>
    <w:rsid w:val="00AE4316"/>
    <w:rsid w:val="00B16D6C"/>
    <w:rsid w:val="00B213AF"/>
    <w:rsid w:val="00B3334F"/>
    <w:rsid w:val="00B5409A"/>
    <w:rsid w:val="00B54723"/>
    <w:rsid w:val="00B605EF"/>
    <w:rsid w:val="00B758DD"/>
    <w:rsid w:val="00B84125"/>
    <w:rsid w:val="00B87B1A"/>
    <w:rsid w:val="00B92FCD"/>
    <w:rsid w:val="00BB1DAB"/>
    <w:rsid w:val="00BB28CD"/>
    <w:rsid w:val="00BC5017"/>
    <w:rsid w:val="00BC63C0"/>
    <w:rsid w:val="00BD4EE1"/>
    <w:rsid w:val="00BE23A9"/>
    <w:rsid w:val="00BE39B8"/>
    <w:rsid w:val="00C16516"/>
    <w:rsid w:val="00C27F06"/>
    <w:rsid w:val="00C72A80"/>
    <w:rsid w:val="00C73FE9"/>
    <w:rsid w:val="00CA70CE"/>
    <w:rsid w:val="00CC3DD8"/>
    <w:rsid w:val="00CC60F6"/>
    <w:rsid w:val="00D12D32"/>
    <w:rsid w:val="00D262FD"/>
    <w:rsid w:val="00D530FB"/>
    <w:rsid w:val="00D56E1E"/>
    <w:rsid w:val="00D6115F"/>
    <w:rsid w:val="00D65186"/>
    <w:rsid w:val="00D94967"/>
    <w:rsid w:val="00DA21C8"/>
    <w:rsid w:val="00DB5CFD"/>
    <w:rsid w:val="00DC24A8"/>
    <w:rsid w:val="00DD0689"/>
    <w:rsid w:val="00DD2952"/>
    <w:rsid w:val="00DD4896"/>
    <w:rsid w:val="00DD604B"/>
    <w:rsid w:val="00DE266A"/>
    <w:rsid w:val="00DE3C2D"/>
    <w:rsid w:val="00E16077"/>
    <w:rsid w:val="00E203E5"/>
    <w:rsid w:val="00E46D6B"/>
    <w:rsid w:val="00E519A9"/>
    <w:rsid w:val="00E5234D"/>
    <w:rsid w:val="00E56AED"/>
    <w:rsid w:val="00E878AA"/>
    <w:rsid w:val="00EB1B53"/>
    <w:rsid w:val="00EB67C9"/>
    <w:rsid w:val="00EF562B"/>
    <w:rsid w:val="00F1506E"/>
    <w:rsid w:val="00F23A54"/>
    <w:rsid w:val="00F413D3"/>
    <w:rsid w:val="00F44699"/>
    <w:rsid w:val="00F55851"/>
    <w:rsid w:val="00F60D5D"/>
    <w:rsid w:val="00FC126C"/>
    <w:rsid w:val="00FD0711"/>
    <w:rsid w:val="00FF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87376E1"/>
  <w15:docId w15:val="{FADCCE7E-B00A-794C-96B1-31DE2A586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5501"/>
    <w:rPr>
      <w:rFonts w:ascii="Tahoma" w:eastAsia="Times New Roman" w:hAnsi="Tahoma"/>
      <w:szCs w:val="24"/>
      <w:lang w:val="es-MX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550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55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5501"/>
    <w:rPr>
      <w:rFonts w:ascii="Cambria" w:eastAsia="Times New Roman" w:hAnsi="Cambria" w:cs="Times New Roman"/>
      <w:b/>
      <w:bCs/>
      <w:kern w:val="32"/>
      <w:sz w:val="32"/>
      <w:szCs w:val="32"/>
      <w:lang w:val="es-MX"/>
    </w:rPr>
  </w:style>
  <w:style w:type="character" w:customStyle="1" w:styleId="Heading2Char">
    <w:name w:val="Heading 2 Char"/>
    <w:basedOn w:val="DefaultParagraphFont"/>
    <w:link w:val="Heading2"/>
    <w:uiPriority w:val="9"/>
    <w:rsid w:val="007E5501"/>
    <w:rPr>
      <w:rFonts w:ascii="Cambria" w:eastAsia="Times New Roman" w:hAnsi="Cambria" w:cs="Times New Roman"/>
      <w:b/>
      <w:bCs/>
      <w:i/>
      <w:iCs/>
      <w:sz w:val="28"/>
      <w:szCs w:val="28"/>
      <w:lang w:val="es-MX"/>
    </w:rPr>
  </w:style>
  <w:style w:type="paragraph" w:customStyle="1" w:styleId="Price">
    <w:name w:val="Price"/>
    <w:basedOn w:val="Normal"/>
    <w:rsid w:val="007E5501"/>
    <w:pPr>
      <w:keepNext/>
      <w:spacing w:before="120" w:after="60"/>
    </w:pPr>
    <w:rPr>
      <w:b/>
      <w:bCs/>
    </w:rPr>
  </w:style>
  <w:style w:type="paragraph" w:styleId="Title">
    <w:name w:val="Title"/>
    <w:basedOn w:val="Normal"/>
    <w:link w:val="TitleChar"/>
    <w:qFormat/>
    <w:rsid w:val="007E5501"/>
    <w:pPr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7E5501"/>
    <w:rPr>
      <w:rFonts w:ascii="Arial" w:eastAsia="Times New Roman" w:hAnsi="Arial" w:cs="Times New Roman"/>
      <w:b/>
      <w:szCs w:val="24"/>
      <w:lang w:val="es-MX"/>
    </w:rPr>
  </w:style>
  <w:style w:type="paragraph" w:styleId="Footer">
    <w:name w:val="footer"/>
    <w:basedOn w:val="Normal"/>
    <w:link w:val="FooterChar"/>
    <w:uiPriority w:val="99"/>
    <w:unhideWhenUsed/>
    <w:rsid w:val="007E55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501"/>
    <w:rPr>
      <w:rFonts w:ascii="Tahoma" w:eastAsia="Times New Roman" w:hAnsi="Tahoma" w:cs="Times New Roman"/>
      <w:sz w:val="20"/>
      <w:szCs w:val="24"/>
      <w:lang w:val="es-MX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5501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501"/>
    <w:rPr>
      <w:rFonts w:ascii="Tahoma" w:eastAsia="Times New Roman" w:hAnsi="Tahoma" w:cs="Tahoma"/>
      <w:sz w:val="16"/>
      <w:szCs w:val="16"/>
      <w:lang w:val="es-MX"/>
    </w:rPr>
  </w:style>
  <w:style w:type="paragraph" w:styleId="TOCHeading">
    <w:name w:val="TOC Heading"/>
    <w:basedOn w:val="Heading1"/>
    <w:next w:val="Normal"/>
    <w:uiPriority w:val="39"/>
    <w:unhideWhenUsed/>
    <w:qFormat/>
    <w:rsid w:val="007E5501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7E550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E5501"/>
    <w:pPr>
      <w:spacing w:after="100"/>
      <w:ind w:left="200"/>
    </w:pPr>
  </w:style>
  <w:style w:type="character" w:styleId="Hyperlink">
    <w:name w:val="Hyperlink"/>
    <w:basedOn w:val="DefaultParagraphFont"/>
    <w:uiPriority w:val="99"/>
    <w:unhideWhenUsed/>
    <w:rsid w:val="007E5501"/>
    <w:rPr>
      <w:color w:val="0000FF"/>
      <w:u w:val="single"/>
    </w:rPr>
  </w:style>
  <w:style w:type="paragraph" w:styleId="Bibliography">
    <w:name w:val="Bibliography"/>
    <w:basedOn w:val="Normal"/>
    <w:next w:val="Normal"/>
    <w:uiPriority w:val="37"/>
    <w:unhideWhenUsed/>
    <w:rsid w:val="004621F2"/>
  </w:style>
  <w:style w:type="paragraph" w:styleId="Header">
    <w:name w:val="header"/>
    <w:basedOn w:val="Normal"/>
    <w:link w:val="HeaderChar"/>
    <w:uiPriority w:val="99"/>
    <w:unhideWhenUsed/>
    <w:rsid w:val="004621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21F2"/>
    <w:rPr>
      <w:rFonts w:ascii="Tahoma" w:eastAsia="Times New Roman" w:hAnsi="Tahoma"/>
      <w:szCs w:val="24"/>
      <w:lang w:val="es-MX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F41B5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F41B5"/>
    <w:rPr>
      <w:rFonts w:ascii="Tahoma" w:eastAsia="Times New Roman" w:hAnsi="Tahoma"/>
      <w:lang w:val="es-MX"/>
    </w:rPr>
  </w:style>
  <w:style w:type="character" w:styleId="FootnoteReference">
    <w:name w:val="footnote reference"/>
    <w:basedOn w:val="DefaultParagraphFont"/>
    <w:uiPriority w:val="99"/>
    <w:semiHidden/>
    <w:unhideWhenUsed/>
    <w:rsid w:val="006F41B5"/>
    <w:rPr>
      <w:vertAlign w:val="superscript"/>
    </w:rPr>
  </w:style>
  <w:style w:type="paragraph" w:styleId="BodyText2">
    <w:name w:val="Body Text 2"/>
    <w:basedOn w:val="Normal"/>
    <w:link w:val="BodyText2Char"/>
    <w:rsid w:val="005A064D"/>
    <w:pPr>
      <w:tabs>
        <w:tab w:val="left" w:pos="-720"/>
      </w:tabs>
      <w:suppressAutoHyphens/>
      <w:jc w:val="both"/>
    </w:pPr>
    <w:rPr>
      <w:rFonts w:ascii="Times New Roman" w:hAnsi="Times New Roman"/>
      <w:spacing w:val="-2"/>
      <w:sz w:val="24"/>
      <w:szCs w:val="20"/>
      <w:lang w:val="en-US" w:eastAsia="it-IT"/>
    </w:rPr>
  </w:style>
  <w:style w:type="character" w:customStyle="1" w:styleId="BodyText2Char">
    <w:name w:val="Body Text 2 Char"/>
    <w:basedOn w:val="DefaultParagraphFont"/>
    <w:link w:val="BodyText2"/>
    <w:rsid w:val="005A064D"/>
    <w:rPr>
      <w:rFonts w:ascii="Times New Roman" w:eastAsia="Times New Roman" w:hAnsi="Times New Roman"/>
      <w:spacing w:val="-2"/>
      <w:sz w:val="24"/>
      <w:lang w:eastAsia="it-IT"/>
    </w:rPr>
  </w:style>
  <w:style w:type="table" w:styleId="TableGrid">
    <w:name w:val="Table Grid"/>
    <w:basedOn w:val="TableNormal"/>
    <w:uiPriority w:val="59"/>
    <w:rsid w:val="009034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343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0034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034C"/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034C"/>
    <w:rPr>
      <w:rFonts w:ascii="Tahoma" w:eastAsia="Times New Roman" w:hAnsi="Tahoma"/>
      <w:sz w:val="24"/>
      <w:szCs w:val="24"/>
      <w:lang w:val="es-MX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034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034C"/>
    <w:rPr>
      <w:rFonts w:ascii="Tahoma" w:eastAsia="Times New Roman" w:hAnsi="Tahoma"/>
      <w:b/>
      <w:bCs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4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Glo13</b:Tag>
    <b:SourceType>InternetSite</b:SourceType>
    <b:Guid>{52ACE74E-94F1-4BD5-96D0-F96B1D33D641}</b:Guid>
    <b:Author>
      <b:Author>
        <b:Corporate>Global Reporting Initiative</b:Corporate>
      </b:Author>
    </b:Author>
    <b:Title>Sustainability Disclosure Database</b:Title>
    <b:InternetSiteTitle>Global Reporting Initiative</b:InternetSiteTitle>
    <b:Year>2012</b:Year>
    <b:YearAccessed>2013</b:YearAccessed>
    <b:MonthAccessed>Aug</b:MonthAccessed>
    <b:DayAccessed>30</b:DayAccessed>
    <b:URL>http://database.globalreporting.org/search</b:URL>
    <b:RefOrder>2</b:RefOrder>
  </b:Source>
  <b:Source>
    <b:Tag>All13</b:Tag>
    <b:SourceType>InternetSite</b:SourceType>
    <b:Guid>{8DD45F5B-5BE8-4CFE-8FE9-1E2CC8F7CD11}</b:Guid>
    <b:Author>
      <b:Author>
        <b:NameList>
          <b:Person>
            <b:Last>White</b:Last>
            <b:First>Allen</b:First>
          </b:Person>
        </b:NameList>
      </b:Author>
    </b:Author>
    <b:Title>What is the purpose of Sustainability Reporting?</b:Title>
    <b:InternetSiteTitle>The Guardian</b:InternetSiteTitle>
    <b:Year>2013</b:Year>
    <b:YearAccessed>2013</b:YearAccessed>
    <b:MonthAccessed>Aug</b:MonthAccessed>
    <b:DayAccessed>30</b:DayAccessed>
    <b:URL>http://www.theguardian.com/sustainable-business/blog/what-is-purpose-of-sustainability-reporting</b:URL>
    <b:RefOrder>1</b:RefOrder>
  </b:Source>
</b:Sourc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59EFC3A22EAB47B7199FA9A45C4E8F" ma:contentTypeVersion="13" ma:contentTypeDescription="Create a new document." ma:contentTypeScope="" ma:versionID="fc2a0229b02c4f2edbff3c395c393a64">
  <xsd:schema xmlns:xsd="http://www.w3.org/2001/XMLSchema" xmlns:xs="http://www.w3.org/2001/XMLSchema" xmlns:p="http://schemas.microsoft.com/office/2006/metadata/properties" xmlns:ns3="49ad4173-2085-44ab-bfbd-a0ace536e7cf" xmlns:ns4="4b576074-801b-44ff-9ef5-f55d5b73289d" targetNamespace="http://schemas.microsoft.com/office/2006/metadata/properties" ma:root="true" ma:fieldsID="0fdab8809e85602c3b1d5290cee6bc20" ns3:_="" ns4:_="">
    <xsd:import namespace="49ad4173-2085-44ab-bfbd-a0ace536e7cf"/>
    <xsd:import namespace="4b576074-801b-44ff-9ef5-f55d5b7328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4173-2085-44ab-bfbd-a0ace536e7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576074-801b-44ff-9ef5-f55d5b73289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B47904-713A-45A6-B5BC-219A1A5C1D8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1471811-85C1-4A64-9DD6-D922183329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ad4173-2085-44ab-bfbd-a0ace536e7cf"/>
    <ds:schemaRef ds:uri="4b576074-801b-44ff-9ef5-f55d5b7328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F0631E-B65F-4B05-8D4C-AB56CA1AF04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4E1A133-A185-4396-BC6E-72647F14094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2757</CharactersWithSpaces>
  <SharedDoc>false</SharedDoc>
  <HLinks>
    <vt:vector size="66" baseType="variant">
      <vt:variant>
        <vt:i4>1376319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_Toc365985186</vt:lpwstr>
      </vt:variant>
      <vt:variant>
        <vt:i4>1376319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_Toc365985185</vt:lpwstr>
      </vt:variant>
      <vt:variant>
        <vt:i4>1376319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_Toc365985184</vt:lpwstr>
      </vt:variant>
      <vt:variant>
        <vt:i4>1376319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_Toc365985183</vt:lpwstr>
      </vt:variant>
      <vt:variant>
        <vt:i4>1376319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_Toc365985182</vt:lpwstr>
      </vt:variant>
      <vt:variant>
        <vt:i4>1376319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_Toc365985181</vt:lpwstr>
      </vt:variant>
      <vt:variant>
        <vt:i4>1376319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_Toc365985180</vt:lpwstr>
      </vt:variant>
      <vt:variant>
        <vt:i4>1703999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_Toc365985179</vt:lpwstr>
      </vt:variant>
      <vt:variant>
        <vt:i4>1703999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_Toc365985178</vt:lpwstr>
      </vt:variant>
      <vt:variant>
        <vt:i4>1703999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_Toc365985177</vt:lpwstr>
      </vt:variant>
      <vt:variant>
        <vt:i4>1703999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_Toc365985176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Edna Aguinaga</dc:creator>
  <cp:keywords/>
  <dc:description/>
  <cp:lastModifiedBy>Edna Aguiñaga</cp:lastModifiedBy>
  <cp:revision>5</cp:revision>
  <cp:lastPrinted>2020-06-19T21:56:00Z</cp:lastPrinted>
  <dcterms:created xsi:type="dcterms:W3CDTF">2020-08-25T05:08:00Z</dcterms:created>
  <dcterms:modified xsi:type="dcterms:W3CDTF">2020-09-04T04:42:00Z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0x0101001359EFC3A22EAB47B7199FA9A45C4E8F</vt:lpwstr>
  </property>
</Properties>
</file>